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43BD">
        <w:rPr>
          <w:rFonts w:ascii="Times New Roman" w:hAnsi="Times New Roman" w:cs="Times New Roman"/>
          <w:iCs/>
          <w:sz w:val="28"/>
          <w:szCs w:val="28"/>
        </w:rPr>
        <w:t>Санкт-Петербургская академия управления и экономики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43BD">
        <w:rPr>
          <w:rFonts w:ascii="Times New Roman" w:hAnsi="Times New Roman" w:cs="Times New Roman"/>
          <w:iCs/>
          <w:sz w:val="28"/>
          <w:szCs w:val="28"/>
        </w:rPr>
        <w:t>Факультет «Экономики и финансов»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43BD">
        <w:rPr>
          <w:rFonts w:ascii="Times New Roman" w:hAnsi="Times New Roman" w:cs="Times New Roman"/>
          <w:iCs/>
          <w:sz w:val="28"/>
          <w:szCs w:val="28"/>
        </w:rPr>
        <w:t>Кафедра «Финансы и кредит»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Специальность 080105.65 «Финансы и кредит»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Тема: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Анализ финансового состояния банка на примере ЗАО «Банк Русский Стандарт»»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Выполнила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Студент группы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3B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3BD" w:rsidRPr="004A43BD" w:rsidRDefault="004A43BD" w:rsidP="004A43BD">
      <w:pPr>
        <w:widowControl w:val="0"/>
        <w:tabs>
          <w:tab w:val="left" w:pos="993"/>
          <w:tab w:val="left" w:pos="33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F2" w:rsidRPr="004A43BD" w:rsidRDefault="004A43BD" w:rsidP="004A43BD">
      <w:pPr>
        <w:widowControl w:val="0"/>
        <w:tabs>
          <w:tab w:val="left" w:pos="993"/>
          <w:tab w:val="left" w:pos="3375"/>
        </w:tabs>
        <w:spacing w:line="360" w:lineRule="auto"/>
        <w:jc w:val="center"/>
        <w:rPr>
          <w:rFonts w:ascii="Times New Roman" w:hAnsi="Times New Roman" w:cs="Times New Roman"/>
        </w:rPr>
      </w:pPr>
      <w:r w:rsidRPr="004A43BD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201_</w:t>
      </w:r>
      <w:r w:rsidRPr="004A43B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C73F2" w:rsidRPr="004A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43BD"/>
    <w:rsid w:val="003C73F2"/>
    <w:rsid w:val="004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2016-02-24T10:46:00Z</dcterms:created>
  <dcterms:modified xsi:type="dcterms:W3CDTF">2016-02-24T10:47:00Z</dcterms:modified>
</cp:coreProperties>
</file>