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77" w:tblpY="785"/>
        <w:tblW w:w="10740" w:type="dxa"/>
        <w:tblLook w:val="01E0"/>
      </w:tblPr>
      <w:tblGrid>
        <w:gridCol w:w="5037"/>
        <w:gridCol w:w="1456"/>
        <w:gridCol w:w="4247"/>
      </w:tblGrid>
      <w:tr w:rsidR="00BC57C0" w:rsidRPr="00310F6F" w:rsidTr="00503E90">
        <w:trPr>
          <w:trHeight w:val="423"/>
        </w:trPr>
        <w:tc>
          <w:tcPr>
            <w:tcW w:w="5104" w:type="dxa"/>
            <w:vAlign w:val="bottom"/>
          </w:tcPr>
          <w:p w:rsidR="00BC57C0" w:rsidRPr="00310F6F" w:rsidRDefault="00BC57C0" w:rsidP="00BC57C0">
            <w:pPr>
              <w:spacing w:before="120" w:after="0" w:line="240" w:lineRule="auto"/>
              <w:ind w:left="-142" w:right="-108"/>
              <w:jc w:val="center"/>
              <w:rPr>
                <w:rFonts w:ascii="Arial Black" w:hAnsi="Arial Black" w:cs="Arial Black"/>
                <w:color w:val="663300"/>
                <w:sz w:val="13"/>
                <w:szCs w:val="13"/>
              </w:rPr>
            </w:pPr>
            <w:r w:rsidRPr="00310F6F">
              <w:rPr>
                <w:rFonts w:ascii="Arial Black" w:hAnsi="Arial Black" w:cs="Arial Black"/>
                <w:color w:val="663300"/>
                <w:sz w:val="13"/>
                <w:szCs w:val="13"/>
              </w:rPr>
              <w:t>НЕГОСУДАРСТВЕННОЕ  ОБРАЗОВАТЕЛЬНОЕ  УЧРЕЖДЕНИЕ</w:t>
            </w:r>
          </w:p>
          <w:p w:rsidR="00BC57C0" w:rsidRPr="00310F6F" w:rsidRDefault="00BC57C0" w:rsidP="00BC57C0">
            <w:pPr>
              <w:spacing w:after="0" w:line="240" w:lineRule="auto"/>
              <w:ind w:left="-142" w:right="-108"/>
              <w:jc w:val="center"/>
              <w:rPr>
                <w:rFonts w:ascii="Arial Black" w:hAnsi="Arial Black" w:cs="Arial Black"/>
                <w:color w:val="000080"/>
                <w:spacing w:val="-6"/>
                <w:sz w:val="13"/>
                <w:szCs w:val="13"/>
              </w:rPr>
            </w:pPr>
            <w:r w:rsidRPr="00310F6F">
              <w:rPr>
                <w:rFonts w:ascii="Arial Black" w:hAnsi="Arial Black" w:cs="Arial Black"/>
                <w:color w:val="663300"/>
                <w:sz w:val="13"/>
                <w:szCs w:val="13"/>
              </w:rPr>
              <w:t>ВЫСШЕГО  ПРОФЕССИОНАЛЬНОГО  ОБРАЗОВАНИЯ</w:t>
            </w:r>
          </w:p>
        </w:tc>
        <w:tc>
          <w:tcPr>
            <w:tcW w:w="1333" w:type="dxa"/>
            <w:vMerge w:val="restart"/>
            <w:vAlign w:val="center"/>
          </w:tcPr>
          <w:p w:rsidR="00BC57C0" w:rsidRPr="00967398" w:rsidRDefault="00BC57C0" w:rsidP="00BC57C0">
            <w:pPr>
              <w:spacing w:after="0" w:line="240" w:lineRule="auto"/>
              <w:ind w:left="-103" w:right="-144"/>
              <w:jc w:val="center"/>
              <w:rPr>
                <w:noProof/>
              </w:rPr>
            </w:pPr>
          </w:p>
          <w:p w:rsidR="00BC57C0" w:rsidRDefault="00BC57C0" w:rsidP="00BC57C0">
            <w:pPr>
              <w:spacing w:after="0" w:line="240" w:lineRule="auto"/>
              <w:ind w:right="-144"/>
            </w:pPr>
            <w:r>
              <w:rPr>
                <w:noProof/>
              </w:rPr>
              <w:drawing>
                <wp:inline distT="0" distB="0" distL="0" distR="0">
                  <wp:extent cx="859790" cy="750570"/>
                  <wp:effectExtent l="19050" t="0" r="0" b="0"/>
                  <wp:docPr id="1" name="Рисунок 1" descr="МИМЭ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МЭ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vAlign w:val="bottom"/>
          </w:tcPr>
          <w:p w:rsidR="00BC57C0" w:rsidRPr="00310F6F" w:rsidRDefault="00BC57C0" w:rsidP="00BC57C0">
            <w:pPr>
              <w:spacing w:before="120" w:after="0" w:line="240" w:lineRule="auto"/>
              <w:ind w:left="-142" w:right="-108"/>
              <w:jc w:val="center"/>
              <w:rPr>
                <w:rFonts w:ascii="Arial Black" w:hAnsi="Arial Black" w:cs="Arial Black"/>
                <w:color w:val="663300"/>
                <w:spacing w:val="6"/>
                <w:sz w:val="13"/>
                <w:szCs w:val="13"/>
                <w:lang w:val="en-US"/>
              </w:rPr>
            </w:pPr>
            <w:r w:rsidRPr="00310F6F">
              <w:rPr>
                <w:rFonts w:ascii="Arial Black" w:hAnsi="Arial Black" w:cs="Arial Black"/>
                <w:color w:val="663300"/>
                <w:spacing w:val="6"/>
                <w:sz w:val="13"/>
                <w:szCs w:val="13"/>
                <w:lang w:val="en-US"/>
              </w:rPr>
              <w:t>NON-PROFIT EDUCATIONAL INSTITUTION OF HIGHER</w:t>
            </w:r>
          </w:p>
          <w:p w:rsidR="00BC57C0" w:rsidRPr="00310F6F" w:rsidRDefault="00BC57C0" w:rsidP="00BC57C0">
            <w:pPr>
              <w:spacing w:after="0" w:line="240" w:lineRule="auto"/>
              <w:ind w:left="-142" w:right="-108"/>
              <w:jc w:val="center"/>
              <w:rPr>
                <w:b/>
                <w:bCs/>
                <w:color w:val="993300"/>
                <w:sz w:val="14"/>
                <w:szCs w:val="14"/>
                <w:lang w:val="en-US"/>
              </w:rPr>
            </w:pPr>
            <w:r w:rsidRPr="00310F6F">
              <w:rPr>
                <w:rFonts w:ascii="Arial Black" w:hAnsi="Arial Black" w:cs="Arial Black"/>
                <w:color w:val="663300"/>
                <w:spacing w:val="6"/>
                <w:sz w:val="13"/>
                <w:szCs w:val="13"/>
                <w:lang w:val="en-US"/>
              </w:rPr>
              <w:t>VOCATIONAL TRAINING EDUCATION</w:t>
            </w:r>
          </w:p>
        </w:tc>
      </w:tr>
      <w:tr w:rsidR="00BC57C0" w:rsidRPr="00310F6F" w:rsidTr="00503E90">
        <w:trPr>
          <w:trHeight w:val="415"/>
        </w:trPr>
        <w:tc>
          <w:tcPr>
            <w:tcW w:w="5104" w:type="dxa"/>
            <w:tcBorders>
              <w:bottom w:val="thinThickSmallGap" w:sz="12" w:space="0" w:color="800000"/>
            </w:tcBorders>
            <w:shd w:val="clear" w:color="auto" w:fill="DDFEB8"/>
            <w:vAlign w:val="center"/>
          </w:tcPr>
          <w:p w:rsidR="00BC57C0" w:rsidRPr="00310F6F" w:rsidRDefault="00BC57C0" w:rsidP="00BC57C0">
            <w:pPr>
              <w:spacing w:before="40" w:after="0" w:line="240" w:lineRule="auto"/>
              <w:ind w:left="-142" w:right="-108"/>
              <w:jc w:val="center"/>
              <w:rPr>
                <w:b/>
                <w:bCs/>
                <w:color w:val="A50021"/>
                <w:spacing w:val="-2"/>
              </w:rPr>
            </w:pPr>
            <w:r w:rsidRPr="00310F6F">
              <w:rPr>
                <w:b/>
                <w:bCs/>
                <w:color w:val="A50021"/>
                <w:spacing w:val="-2"/>
              </w:rPr>
              <w:t>«МОСКОВСКИЙ ИНСТИТУТ МИРОВОЙ ЭКОНОМИКИ И МЕЖДУНАРОДНЫХ ОТНОШЕНИЙ »</w:t>
            </w:r>
          </w:p>
        </w:tc>
        <w:tc>
          <w:tcPr>
            <w:tcW w:w="1333" w:type="dxa"/>
            <w:vMerge/>
          </w:tcPr>
          <w:p w:rsidR="00BC57C0" w:rsidRPr="00310F6F" w:rsidRDefault="00BC57C0" w:rsidP="00BC57C0">
            <w:pPr>
              <w:spacing w:after="0" w:line="240" w:lineRule="auto"/>
              <w:jc w:val="center"/>
            </w:pPr>
          </w:p>
        </w:tc>
        <w:tc>
          <w:tcPr>
            <w:tcW w:w="4303" w:type="dxa"/>
            <w:tcBorders>
              <w:bottom w:val="thinThickSmallGap" w:sz="12" w:space="0" w:color="800000"/>
            </w:tcBorders>
            <w:shd w:val="clear" w:color="auto" w:fill="E0FEB8"/>
            <w:vAlign w:val="center"/>
          </w:tcPr>
          <w:p w:rsidR="00BC57C0" w:rsidRPr="00310F6F" w:rsidRDefault="00BC57C0" w:rsidP="00BC57C0">
            <w:pPr>
              <w:spacing w:before="40" w:after="0" w:line="240" w:lineRule="auto"/>
              <w:ind w:left="-142" w:right="-108"/>
              <w:jc w:val="center"/>
              <w:rPr>
                <w:b/>
                <w:bCs/>
                <w:color w:val="A50021"/>
                <w:spacing w:val="4"/>
                <w:lang w:val="en-US"/>
              </w:rPr>
            </w:pPr>
            <w:r w:rsidRPr="00310F6F">
              <w:rPr>
                <w:color w:val="A50021"/>
                <w:spacing w:val="4"/>
                <w:lang w:val="en-US"/>
              </w:rPr>
              <w:t>«</w:t>
            </w:r>
            <w:r w:rsidRPr="00310F6F">
              <w:rPr>
                <w:b/>
                <w:bCs/>
                <w:color w:val="A50021"/>
                <w:spacing w:val="4"/>
                <w:lang w:val="en-US"/>
              </w:rPr>
              <w:t>MOSCOW INSTITUTE OF WORLD ECONOMIC AND INTERNATIONAL RELATIONS»</w:t>
            </w:r>
          </w:p>
        </w:tc>
      </w:tr>
      <w:tr w:rsidR="00BC57C0" w:rsidRPr="00310F6F" w:rsidTr="00503E90">
        <w:tc>
          <w:tcPr>
            <w:tcW w:w="5104" w:type="dxa"/>
            <w:tcBorders>
              <w:top w:val="thinThickSmallGap" w:sz="12" w:space="0" w:color="800000"/>
            </w:tcBorders>
          </w:tcPr>
          <w:p w:rsidR="00BC57C0" w:rsidRPr="00310F6F" w:rsidRDefault="00BC57C0" w:rsidP="00BC57C0">
            <w:pPr>
              <w:shd w:val="clear" w:color="auto" w:fill="FFFFFF"/>
              <w:spacing w:before="60" w:after="0" w:line="240" w:lineRule="auto"/>
              <w:ind w:left="-142" w:right="-108"/>
              <w:jc w:val="center"/>
              <w:rPr>
                <w:rFonts w:ascii="Arial Narrow" w:hAnsi="Arial Narrow" w:cs="Arial Narrow"/>
                <w:b/>
                <w:bCs/>
                <w:color w:val="663300"/>
                <w:sz w:val="18"/>
                <w:szCs w:val="18"/>
              </w:rPr>
            </w:pPr>
            <w:r w:rsidRPr="00310F6F">
              <w:rPr>
                <w:rFonts w:ascii="Arial Narrow" w:hAnsi="Arial Narrow" w:cs="Arial Narrow"/>
                <w:b/>
                <w:bCs/>
                <w:color w:val="663300"/>
                <w:sz w:val="18"/>
                <w:szCs w:val="18"/>
              </w:rPr>
              <w:t xml:space="preserve">Россия, 125367, г. Москва, ул. </w:t>
            </w:r>
            <w:proofErr w:type="spellStart"/>
            <w:r w:rsidRPr="00310F6F">
              <w:rPr>
                <w:rFonts w:ascii="Arial Narrow" w:hAnsi="Arial Narrow" w:cs="Arial Narrow"/>
                <w:b/>
                <w:bCs/>
                <w:color w:val="663300"/>
                <w:sz w:val="18"/>
                <w:szCs w:val="18"/>
              </w:rPr>
              <w:t>Габричевского</w:t>
            </w:r>
            <w:proofErr w:type="spellEnd"/>
            <w:r w:rsidRPr="00310F6F">
              <w:rPr>
                <w:rFonts w:ascii="Arial Narrow" w:hAnsi="Arial Narrow" w:cs="Arial Narrow"/>
                <w:b/>
                <w:bCs/>
                <w:color w:val="663300"/>
                <w:sz w:val="18"/>
                <w:szCs w:val="18"/>
              </w:rPr>
              <w:t xml:space="preserve"> д.3 корпус 3</w:t>
            </w:r>
          </w:p>
          <w:p w:rsidR="00BC57C0" w:rsidRPr="00310F6F" w:rsidRDefault="00BC57C0" w:rsidP="00BC57C0">
            <w:pPr>
              <w:spacing w:before="40" w:after="0" w:line="240" w:lineRule="auto"/>
              <w:jc w:val="center"/>
              <w:rPr>
                <w:b/>
                <w:bCs/>
                <w:color w:val="A50021"/>
                <w:sz w:val="14"/>
                <w:szCs w:val="14"/>
              </w:rPr>
            </w:pPr>
            <w:r w:rsidRPr="00310F6F">
              <w:rPr>
                <w:rFonts w:ascii="Arial Narrow" w:hAnsi="Arial Narrow" w:cs="Arial Narrow"/>
                <w:b/>
                <w:bCs/>
                <w:color w:val="663300"/>
                <w:sz w:val="18"/>
                <w:szCs w:val="18"/>
              </w:rPr>
              <w:t>Тел/Факс: (499)747-71-19</w:t>
            </w:r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-4"/>
                <w:sz w:val="18"/>
                <w:szCs w:val="18"/>
              </w:rPr>
              <w:t xml:space="preserve">, (499)151-05-83  </w:t>
            </w:r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-4"/>
                <w:sz w:val="18"/>
                <w:szCs w:val="18"/>
                <w:lang w:val="en-US"/>
              </w:rPr>
              <w:t>e</w:t>
            </w:r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-4"/>
                <w:sz w:val="18"/>
                <w:szCs w:val="18"/>
              </w:rPr>
              <w:t>-</w:t>
            </w:r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-4"/>
                <w:sz w:val="18"/>
                <w:szCs w:val="18"/>
                <w:lang w:val="en-US"/>
              </w:rPr>
              <w:t>mail</w:t>
            </w:r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-4"/>
                <w:sz w:val="18"/>
                <w:szCs w:val="18"/>
              </w:rPr>
              <w:t xml:space="preserve">: </w:t>
            </w:r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-4"/>
                <w:sz w:val="18"/>
                <w:szCs w:val="18"/>
                <w:lang w:val="en-US"/>
              </w:rPr>
              <w:t>info</w:t>
            </w:r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-4"/>
                <w:sz w:val="18"/>
                <w:szCs w:val="18"/>
              </w:rPr>
              <w:t>@</w:t>
            </w:r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-4"/>
                <w:sz w:val="18"/>
                <w:szCs w:val="18"/>
                <w:lang w:val="en-US"/>
              </w:rPr>
              <w:t>m</w:t>
            </w:r>
            <w:proofErr w:type="spellStart"/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-4"/>
                <w:sz w:val="18"/>
                <w:szCs w:val="18"/>
              </w:rPr>
              <w:t>imemo</w:t>
            </w:r>
            <w:proofErr w:type="spellEnd"/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-4"/>
                <w:sz w:val="18"/>
                <w:szCs w:val="18"/>
              </w:rPr>
              <w:t>.</w:t>
            </w:r>
            <w:proofErr w:type="spellStart"/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-4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33" w:type="dxa"/>
            <w:vMerge/>
          </w:tcPr>
          <w:p w:rsidR="00BC57C0" w:rsidRPr="000D3943" w:rsidRDefault="00BC57C0" w:rsidP="00BC57C0">
            <w:pPr>
              <w:spacing w:after="0" w:line="240" w:lineRule="auto"/>
              <w:jc w:val="center"/>
            </w:pPr>
          </w:p>
        </w:tc>
        <w:tc>
          <w:tcPr>
            <w:tcW w:w="4303" w:type="dxa"/>
            <w:tcBorders>
              <w:top w:val="thinThickSmallGap" w:sz="12" w:space="0" w:color="800000"/>
            </w:tcBorders>
          </w:tcPr>
          <w:p w:rsidR="00BC57C0" w:rsidRPr="00310F6F" w:rsidRDefault="00BC57C0" w:rsidP="00BC57C0">
            <w:pPr>
              <w:spacing w:before="60" w:after="0" w:line="240" w:lineRule="auto"/>
              <w:ind w:right="-108"/>
              <w:jc w:val="center"/>
              <w:rPr>
                <w:rFonts w:ascii="Arial Narrow" w:hAnsi="Arial Narrow" w:cs="Arial Narrow"/>
                <w:b/>
                <w:bCs/>
                <w:color w:val="663300"/>
                <w:spacing w:val="-4"/>
                <w:sz w:val="18"/>
                <w:szCs w:val="18"/>
                <w:lang w:val="en-US"/>
              </w:rPr>
            </w:pPr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6"/>
                <w:sz w:val="18"/>
                <w:szCs w:val="18"/>
                <w:lang w:val="en-US"/>
              </w:rPr>
              <w:t xml:space="preserve">3/3, </w:t>
            </w:r>
            <w:proofErr w:type="spellStart"/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6"/>
                <w:sz w:val="18"/>
                <w:szCs w:val="18"/>
                <w:lang w:val="en-US"/>
              </w:rPr>
              <w:t>Gabrichevsky</w:t>
            </w:r>
            <w:proofErr w:type="spellEnd"/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6"/>
                <w:sz w:val="18"/>
                <w:szCs w:val="18"/>
                <w:lang w:val="en-US"/>
              </w:rPr>
              <w:t>st</w:t>
            </w:r>
            <w:proofErr w:type="spellEnd"/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6"/>
                <w:sz w:val="18"/>
                <w:szCs w:val="18"/>
                <w:lang w:val="en-US"/>
              </w:rPr>
              <w:t>., Moscow, Russia, 125367</w:t>
            </w:r>
          </w:p>
          <w:p w:rsidR="00BC57C0" w:rsidRPr="00310F6F" w:rsidRDefault="00BC57C0" w:rsidP="00BC57C0">
            <w:pPr>
              <w:spacing w:before="40" w:after="0" w:line="240" w:lineRule="auto"/>
              <w:jc w:val="center"/>
              <w:rPr>
                <w:rFonts w:ascii="Arial Narrow" w:hAnsi="Arial Narrow" w:cs="Arial Narrow"/>
                <w:b/>
                <w:bCs/>
                <w:color w:val="663300"/>
                <w:spacing w:val="6"/>
                <w:sz w:val="18"/>
                <w:szCs w:val="18"/>
                <w:lang w:val="en-US"/>
              </w:rPr>
            </w:pPr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-4"/>
                <w:sz w:val="18"/>
                <w:szCs w:val="18"/>
                <w:lang w:val="en-US"/>
              </w:rPr>
              <w:t xml:space="preserve">Phone/Fax: </w:t>
            </w:r>
            <w:r w:rsidRPr="00310F6F">
              <w:rPr>
                <w:rFonts w:ascii="Arial Narrow" w:hAnsi="Arial Narrow" w:cs="Arial Narrow"/>
                <w:b/>
                <w:bCs/>
                <w:color w:val="663300"/>
                <w:sz w:val="18"/>
                <w:szCs w:val="18"/>
                <w:lang w:val="en-US"/>
              </w:rPr>
              <w:t>(499)747-71-19</w:t>
            </w:r>
            <w:r w:rsidRPr="00310F6F">
              <w:rPr>
                <w:rFonts w:ascii="Arial Narrow" w:hAnsi="Arial Narrow" w:cs="Arial Narrow"/>
                <w:b/>
                <w:bCs/>
                <w:color w:val="663300"/>
                <w:spacing w:val="-4"/>
                <w:sz w:val="18"/>
                <w:szCs w:val="18"/>
                <w:lang w:val="en-US"/>
              </w:rPr>
              <w:t>, (499)151-05-83 e-mail: info@mimemo.ru</w:t>
            </w:r>
          </w:p>
          <w:p w:rsidR="00BC57C0" w:rsidRPr="00310F6F" w:rsidRDefault="00BC57C0" w:rsidP="00BC57C0">
            <w:pPr>
              <w:spacing w:after="0" w:line="240" w:lineRule="auto"/>
              <w:jc w:val="center"/>
              <w:rPr>
                <w:b/>
                <w:bCs/>
                <w:color w:val="663300"/>
                <w:sz w:val="14"/>
                <w:szCs w:val="14"/>
                <w:lang w:val="en-US"/>
              </w:rPr>
            </w:pPr>
          </w:p>
        </w:tc>
      </w:tr>
    </w:tbl>
    <w:p w:rsidR="00BC57C0" w:rsidRDefault="00BC57C0" w:rsidP="00BC57C0">
      <w:pPr>
        <w:spacing w:after="0" w:line="240" w:lineRule="auto"/>
        <w:jc w:val="center"/>
        <w:rPr>
          <w:b/>
          <w:bCs/>
          <w:sz w:val="70"/>
          <w:szCs w:val="70"/>
          <w:lang w:val="en-US"/>
        </w:rPr>
      </w:pPr>
    </w:p>
    <w:p w:rsidR="00BC57C0" w:rsidRPr="00185FD4" w:rsidRDefault="00BC57C0" w:rsidP="00BC57C0">
      <w:pPr>
        <w:spacing w:after="0" w:line="240" w:lineRule="auto"/>
        <w:jc w:val="center"/>
        <w:rPr>
          <w:b/>
          <w:bCs/>
          <w:sz w:val="70"/>
          <w:szCs w:val="70"/>
        </w:rPr>
      </w:pPr>
      <w:r>
        <w:rPr>
          <w:b/>
          <w:bCs/>
          <w:sz w:val="70"/>
          <w:szCs w:val="70"/>
        </w:rPr>
        <w:t>ВЫПУСКНАЯ КВАЛИФИКАЦИОННАЯ РАБОТА</w:t>
      </w:r>
    </w:p>
    <w:p w:rsidR="00BC57C0" w:rsidRDefault="00BC57C0" w:rsidP="00BC57C0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BC57C0" w:rsidRDefault="00BC57C0" w:rsidP="00BC57C0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BC57C0" w:rsidRDefault="00BC57C0" w:rsidP="00BC57C0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BC57C0" w:rsidRPr="00CE3799" w:rsidRDefault="00BC57C0" w:rsidP="00BC57C0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185FD4">
        <w:rPr>
          <w:b/>
          <w:bCs/>
          <w:sz w:val="26"/>
          <w:szCs w:val="26"/>
        </w:rPr>
        <w:t>По специальности</w:t>
      </w:r>
      <w:r>
        <w:rPr>
          <w:b/>
          <w:bCs/>
          <w:sz w:val="26"/>
          <w:szCs w:val="26"/>
        </w:rPr>
        <w:t xml:space="preserve">: </w:t>
      </w:r>
      <w:r w:rsidRPr="00FF63B6">
        <w:rPr>
          <w:b/>
          <w:bCs/>
          <w:sz w:val="32"/>
          <w:szCs w:val="32"/>
        </w:rPr>
        <w:t>Юриспруденция</w:t>
      </w:r>
    </w:p>
    <w:p w:rsidR="00BC57C0" w:rsidRDefault="00BC57C0" w:rsidP="00BC57C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BC57C0" w:rsidRPr="00FF63B6" w:rsidRDefault="00BC57C0" w:rsidP="00BC57C0">
      <w:pPr>
        <w:spacing w:after="0" w:line="240" w:lineRule="auto"/>
        <w:rPr>
          <w:b/>
          <w:bCs/>
          <w:sz w:val="32"/>
          <w:szCs w:val="32"/>
        </w:rPr>
      </w:pPr>
      <w:r w:rsidRPr="00185FD4">
        <w:rPr>
          <w:b/>
          <w:bCs/>
          <w:sz w:val="26"/>
          <w:szCs w:val="26"/>
        </w:rPr>
        <w:t>На тему</w:t>
      </w:r>
      <w:r>
        <w:rPr>
          <w:b/>
          <w:bCs/>
          <w:sz w:val="26"/>
          <w:szCs w:val="26"/>
        </w:rPr>
        <w:t xml:space="preserve">: </w:t>
      </w:r>
      <w:r>
        <w:rPr>
          <w:b/>
          <w:bCs/>
        </w:rPr>
        <w:t>Понятие и виды недействительных сделок.</w:t>
      </w:r>
    </w:p>
    <w:p w:rsidR="00BC57C0" w:rsidRDefault="00BC57C0" w:rsidP="00BC57C0">
      <w:pPr>
        <w:spacing w:after="0" w:line="240" w:lineRule="auto"/>
        <w:rPr>
          <w:b/>
          <w:bCs/>
          <w:sz w:val="26"/>
          <w:szCs w:val="26"/>
        </w:rPr>
      </w:pPr>
    </w:p>
    <w:p w:rsidR="00BC57C0" w:rsidRPr="005A2801" w:rsidRDefault="00BC57C0" w:rsidP="00BC57C0">
      <w:pPr>
        <w:spacing w:after="0" w:line="240" w:lineRule="auto"/>
        <w:rPr>
          <w:b/>
          <w:bCs/>
          <w:sz w:val="32"/>
          <w:szCs w:val="32"/>
        </w:rPr>
      </w:pPr>
      <w:r w:rsidRPr="00185FD4">
        <w:rPr>
          <w:b/>
          <w:bCs/>
          <w:sz w:val="26"/>
          <w:szCs w:val="26"/>
        </w:rPr>
        <w:t>Студент</w:t>
      </w:r>
      <w:r w:rsidRPr="002962B5">
        <w:rPr>
          <w:b/>
          <w:bCs/>
          <w:sz w:val="26"/>
          <w:szCs w:val="26"/>
        </w:rPr>
        <w:t>:</w:t>
      </w:r>
      <w:r>
        <w:rPr>
          <w:b/>
          <w:bCs/>
          <w:sz w:val="36"/>
          <w:szCs w:val="36"/>
        </w:rPr>
        <w:t xml:space="preserve">  ФИО</w:t>
      </w:r>
    </w:p>
    <w:p w:rsidR="00BC57C0" w:rsidRDefault="00BC57C0" w:rsidP="00BC57C0">
      <w:pPr>
        <w:spacing w:after="0" w:line="240" w:lineRule="auto"/>
        <w:rPr>
          <w:b/>
          <w:bCs/>
          <w:sz w:val="32"/>
          <w:szCs w:val="32"/>
        </w:rPr>
      </w:pPr>
    </w:p>
    <w:p w:rsidR="00BC57C0" w:rsidRPr="00C359C1" w:rsidRDefault="00BC57C0" w:rsidP="00BC57C0">
      <w:pPr>
        <w:spacing w:after="0" w:line="240" w:lineRule="auto"/>
        <w:rPr>
          <w:b/>
          <w:bCs/>
          <w:sz w:val="32"/>
          <w:szCs w:val="32"/>
        </w:rPr>
      </w:pPr>
      <w:r w:rsidRPr="00C359C1">
        <w:rPr>
          <w:b/>
          <w:bCs/>
          <w:sz w:val="32"/>
          <w:szCs w:val="32"/>
        </w:rPr>
        <w:t xml:space="preserve">Руководитель: </w:t>
      </w:r>
      <w:r>
        <w:rPr>
          <w:b/>
          <w:bCs/>
          <w:sz w:val="32"/>
          <w:szCs w:val="32"/>
        </w:rPr>
        <w:t>ФИО</w:t>
      </w:r>
    </w:p>
    <w:p w:rsidR="00BC57C0" w:rsidRDefault="00BC57C0" w:rsidP="00BC57C0">
      <w:pPr>
        <w:spacing w:after="0" w:line="240" w:lineRule="auto"/>
        <w:rPr>
          <w:b/>
          <w:bCs/>
          <w:sz w:val="32"/>
          <w:szCs w:val="32"/>
        </w:rPr>
      </w:pPr>
    </w:p>
    <w:p w:rsidR="00BC57C0" w:rsidRPr="00185FD4" w:rsidRDefault="00BC57C0" w:rsidP="00BC57C0">
      <w:pPr>
        <w:spacing w:after="0" w:line="240" w:lineRule="auto"/>
        <w:rPr>
          <w:b/>
          <w:bCs/>
          <w:sz w:val="26"/>
          <w:szCs w:val="26"/>
        </w:rPr>
      </w:pPr>
      <w:r w:rsidRPr="00C359C1">
        <w:rPr>
          <w:b/>
          <w:bCs/>
          <w:sz w:val="32"/>
          <w:szCs w:val="32"/>
        </w:rPr>
        <w:t xml:space="preserve">Рецензент: </w:t>
      </w:r>
    </w:p>
    <w:p w:rsidR="00BC57C0" w:rsidRDefault="00BC57C0" w:rsidP="00BC57C0">
      <w:pPr>
        <w:spacing w:after="0" w:line="240" w:lineRule="auto"/>
        <w:jc w:val="right"/>
      </w:pPr>
      <w:r>
        <w:t xml:space="preserve"> </w:t>
      </w:r>
    </w:p>
    <w:p w:rsidR="00BC57C0" w:rsidRDefault="00BC57C0" w:rsidP="00BC57C0">
      <w:pPr>
        <w:spacing w:after="0" w:line="240" w:lineRule="auto"/>
        <w:jc w:val="right"/>
        <w:rPr>
          <w:sz w:val="20"/>
          <w:szCs w:val="20"/>
        </w:rPr>
      </w:pPr>
    </w:p>
    <w:p w:rsidR="00BC57C0" w:rsidRDefault="00BC57C0" w:rsidP="00BC57C0">
      <w:pPr>
        <w:spacing w:after="0" w:line="240" w:lineRule="auto"/>
        <w:jc w:val="right"/>
        <w:rPr>
          <w:sz w:val="20"/>
          <w:szCs w:val="20"/>
        </w:rPr>
      </w:pPr>
    </w:p>
    <w:p w:rsidR="00BC57C0" w:rsidRDefault="00BC57C0" w:rsidP="00BC57C0">
      <w:pPr>
        <w:spacing w:after="0" w:line="240" w:lineRule="auto"/>
        <w:jc w:val="right"/>
        <w:rPr>
          <w:sz w:val="20"/>
          <w:szCs w:val="20"/>
        </w:rPr>
      </w:pPr>
    </w:p>
    <w:p w:rsidR="00BC57C0" w:rsidRPr="00C87664" w:rsidRDefault="00BC57C0" w:rsidP="00BC57C0">
      <w:pPr>
        <w:spacing w:after="0" w:line="240" w:lineRule="auto"/>
        <w:jc w:val="right"/>
        <w:rPr>
          <w:sz w:val="20"/>
          <w:szCs w:val="20"/>
        </w:rPr>
      </w:pPr>
    </w:p>
    <w:p w:rsidR="00BC57C0" w:rsidRPr="00C87664" w:rsidRDefault="00BC57C0" w:rsidP="00BC57C0">
      <w:pPr>
        <w:spacing w:after="0" w:line="240" w:lineRule="auto"/>
        <w:rPr>
          <w:i/>
          <w:iCs/>
          <w:sz w:val="20"/>
          <w:szCs w:val="20"/>
        </w:rPr>
      </w:pPr>
      <w:proofErr w:type="gramStart"/>
      <w:r w:rsidRPr="00C87664">
        <w:rPr>
          <w:i/>
          <w:iCs/>
          <w:sz w:val="20"/>
          <w:szCs w:val="20"/>
        </w:rPr>
        <w:t>Допущен</w:t>
      </w:r>
      <w:proofErr w:type="gramEnd"/>
      <w:r w:rsidRPr="00C87664">
        <w:rPr>
          <w:i/>
          <w:iCs/>
          <w:sz w:val="20"/>
          <w:szCs w:val="20"/>
        </w:rPr>
        <w:t xml:space="preserve"> к защите</w:t>
      </w:r>
    </w:p>
    <w:p w:rsidR="00BC57C0" w:rsidRPr="00C87664" w:rsidRDefault="00BC57C0" w:rsidP="00BC57C0">
      <w:pPr>
        <w:spacing w:after="0" w:line="240" w:lineRule="auto"/>
        <w:rPr>
          <w:i/>
          <w:iCs/>
          <w:sz w:val="20"/>
          <w:szCs w:val="20"/>
        </w:rPr>
      </w:pPr>
      <w:r w:rsidRPr="00C87664">
        <w:rPr>
          <w:i/>
          <w:iCs/>
          <w:sz w:val="20"/>
          <w:szCs w:val="20"/>
        </w:rPr>
        <w:t>Зав</w:t>
      </w:r>
      <w:proofErr w:type="gramStart"/>
      <w:r w:rsidRPr="00C87664">
        <w:rPr>
          <w:i/>
          <w:iCs/>
          <w:sz w:val="20"/>
          <w:szCs w:val="20"/>
        </w:rPr>
        <w:t>.к</w:t>
      </w:r>
      <w:proofErr w:type="gramEnd"/>
      <w:r w:rsidRPr="00C87664">
        <w:rPr>
          <w:i/>
          <w:iCs/>
          <w:sz w:val="20"/>
          <w:szCs w:val="20"/>
        </w:rPr>
        <w:t>афедрой                (                       )</w:t>
      </w:r>
    </w:p>
    <w:p w:rsidR="00BC57C0" w:rsidRPr="00C87664" w:rsidRDefault="00BC57C0" w:rsidP="00BC57C0">
      <w:pPr>
        <w:spacing w:after="0" w:line="240" w:lineRule="auto"/>
        <w:rPr>
          <w:i/>
          <w:iCs/>
          <w:sz w:val="20"/>
          <w:szCs w:val="20"/>
        </w:rPr>
      </w:pPr>
      <w:r w:rsidRPr="00C87664">
        <w:rPr>
          <w:i/>
          <w:iCs/>
          <w:sz w:val="20"/>
          <w:szCs w:val="20"/>
        </w:rPr>
        <w:t>«       »__________201</w:t>
      </w:r>
      <w:r w:rsidRPr="00C87664">
        <w:rPr>
          <w:i/>
          <w:iCs/>
          <w:sz w:val="20"/>
          <w:szCs w:val="20"/>
          <w:lang w:val="en-US"/>
        </w:rPr>
        <w:t>4</w:t>
      </w:r>
      <w:r w:rsidRPr="00C87664">
        <w:rPr>
          <w:i/>
          <w:iCs/>
          <w:sz w:val="20"/>
          <w:szCs w:val="20"/>
        </w:rPr>
        <w:t xml:space="preserve">  г.   </w:t>
      </w:r>
    </w:p>
    <w:p w:rsidR="00BC57C0" w:rsidRDefault="00BC57C0" w:rsidP="00BC57C0">
      <w:pPr>
        <w:spacing w:after="0" w:line="240" w:lineRule="auto"/>
        <w:jc w:val="center"/>
        <w:rPr>
          <w:b/>
          <w:bCs/>
        </w:rPr>
      </w:pPr>
    </w:p>
    <w:p w:rsidR="00BC57C0" w:rsidRDefault="00BC57C0" w:rsidP="00BC57C0">
      <w:pPr>
        <w:spacing w:after="0" w:line="240" w:lineRule="auto"/>
        <w:jc w:val="center"/>
        <w:rPr>
          <w:b/>
          <w:bCs/>
        </w:rPr>
      </w:pPr>
    </w:p>
    <w:p w:rsidR="00BC57C0" w:rsidRDefault="00BC57C0" w:rsidP="00BC57C0">
      <w:pPr>
        <w:spacing w:after="0" w:line="240" w:lineRule="auto"/>
        <w:jc w:val="center"/>
        <w:rPr>
          <w:b/>
          <w:bCs/>
        </w:rPr>
      </w:pPr>
    </w:p>
    <w:p w:rsidR="00BC57C0" w:rsidRDefault="00BC57C0" w:rsidP="00BC57C0">
      <w:pPr>
        <w:spacing w:after="0" w:line="240" w:lineRule="auto"/>
        <w:jc w:val="center"/>
        <w:rPr>
          <w:b/>
          <w:bCs/>
        </w:rPr>
      </w:pPr>
    </w:p>
    <w:p w:rsidR="00BC57C0" w:rsidRDefault="00BC57C0" w:rsidP="00BC57C0">
      <w:pPr>
        <w:spacing w:after="0" w:line="240" w:lineRule="auto"/>
        <w:jc w:val="center"/>
        <w:rPr>
          <w:b/>
          <w:bCs/>
        </w:rPr>
      </w:pPr>
    </w:p>
    <w:p w:rsidR="00BC57C0" w:rsidRDefault="00BC57C0" w:rsidP="00BC57C0">
      <w:pPr>
        <w:spacing w:after="0" w:line="240" w:lineRule="auto"/>
        <w:jc w:val="center"/>
        <w:rPr>
          <w:b/>
          <w:bCs/>
        </w:rPr>
      </w:pPr>
    </w:p>
    <w:p w:rsidR="00BC57C0" w:rsidRDefault="00BC57C0" w:rsidP="00BC57C0">
      <w:pPr>
        <w:spacing w:after="0" w:line="240" w:lineRule="auto"/>
        <w:jc w:val="center"/>
        <w:rPr>
          <w:b/>
          <w:bCs/>
        </w:rPr>
      </w:pPr>
    </w:p>
    <w:p w:rsidR="00BC57C0" w:rsidRDefault="00BC57C0" w:rsidP="00BC57C0">
      <w:pPr>
        <w:spacing w:after="0" w:line="240" w:lineRule="auto"/>
        <w:jc w:val="center"/>
        <w:rPr>
          <w:b/>
          <w:bCs/>
        </w:rPr>
      </w:pPr>
    </w:p>
    <w:p w:rsidR="00F34495" w:rsidRDefault="00BC57C0" w:rsidP="00BC57C0">
      <w:pPr>
        <w:spacing w:after="0" w:line="240" w:lineRule="auto"/>
        <w:jc w:val="center"/>
      </w:pPr>
      <w:r>
        <w:rPr>
          <w:b/>
          <w:bCs/>
        </w:rPr>
        <w:t>Москва 2014</w:t>
      </w:r>
      <w:r w:rsidRPr="00FD41C7">
        <w:rPr>
          <w:b/>
          <w:bCs/>
        </w:rPr>
        <w:t xml:space="preserve"> г.</w:t>
      </w:r>
    </w:p>
    <w:sectPr w:rsidR="00F3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C57C0"/>
    <w:rsid w:val="00BC57C0"/>
    <w:rsid w:val="00F3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2016-03-01T09:36:00Z</dcterms:created>
  <dcterms:modified xsi:type="dcterms:W3CDTF">2016-03-01T09:39:00Z</dcterms:modified>
</cp:coreProperties>
</file>