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F7" w:rsidRPr="00616622" w:rsidRDefault="00DF5F1F" w:rsidP="007D5E76">
      <w:pPr>
        <w:spacing w:after="0" w:line="360" w:lineRule="auto"/>
        <w:ind w:firstLine="709"/>
        <w:jc w:val="center"/>
        <w:rPr>
          <w:rFonts w:ascii="Times New Roman" w:eastAsia="Times New Roman" w:hAnsi="Times New Roman" w:cs="Times New Roman"/>
          <w:b/>
          <w:bCs/>
          <w:sz w:val="24"/>
          <w:szCs w:val="24"/>
          <w:lang w:eastAsia="ru-RU"/>
        </w:rPr>
      </w:pPr>
      <w:bookmarkStart w:id="0" w:name="_GoBack"/>
      <w:r w:rsidRPr="00616622">
        <w:rPr>
          <w:rFonts w:ascii="Times New Roman" w:eastAsia="Times New Roman" w:hAnsi="Times New Roman" w:cs="Times New Roman"/>
          <w:b/>
          <w:bCs/>
          <w:sz w:val="24"/>
          <w:szCs w:val="24"/>
          <w:lang w:eastAsia="ru-RU"/>
        </w:rPr>
        <w:t xml:space="preserve">Вопросы к </w:t>
      </w:r>
      <w:r w:rsidR="00AD781E" w:rsidRPr="00616622">
        <w:rPr>
          <w:rFonts w:ascii="Times New Roman" w:eastAsia="Times New Roman" w:hAnsi="Times New Roman" w:cs="Times New Roman"/>
          <w:b/>
          <w:bCs/>
          <w:sz w:val="24"/>
          <w:szCs w:val="24"/>
          <w:lang w:eastAsia="ru-RU"/>
        </w:rPr>
        <w:t>итоговому междисциплинарному экзамену</w:t>
      </w:r>
    </w:p>
    <w:p w:rsidR="003B6AEB" w:rsidRPr="00616622" w:rsidRDefault="00AD781E" w:rsidP="007D5E76">
      <w:pPr>
        <w:spacing w:after="0" w:line="360" w:lineRule="auto"/>
        <w:ind w:firstLine="709"/>
        <w:jc w:val="center"/>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«Экономика»  (магистратура, практико-ориентированная модель)</w:t>
      </w:r>
    </w:p>
    <w:p w:rsidR="003D0384" w:rsidRPr="00616622" w:rsidRDefault="00AD781E" w:rsidP="007D5E76">
      <w:pPr>
        <w:spacing w:after="0" w:line="360" w:lineRule="auto"/>
        <w:ind w:firstLine="709"/>
        <w:jc w:val="center"/>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по программе «</w:t>
      </w:r>
      <w:r w:rsidR="008A3969" w:rsidRPr="00616622">
        <w:rPr>
          <w:rFonts w:ascii="Times New Roman" w:eastAsia="Times New Roman" w:hAnsi="Times New Roman" w:cs="Times New Roman"/>
          <w:b/>
          <w:bCs/>
          <w:sz w:val="24"/>
          <w:szCs w:val="24"/>
          <w:lang w:eastAsia="ru-RU"/>
        </w:rPr>
        <w:t>БУХГАЛТЕРСКИЙ УЧЕТ, АНАЛИЗ И УЧЕТ</w:t>
      </w:r>
      <w:r w:rsidRPr="00616622">
        <w:rPr>
          <w:rFonts w:ascii="Times New Roman" w:eastAsia="Times New Roman" w:hAnsi="Times New Roman" w:cs="Times New Roman"/>
          <w:b/>
          <w:bCs/>
          <w:sz w:val="24"/>
          <w:szCs w:val="24"/>
          <w:lang w:eastAsia="ru-RU"/>
        </w:rPr>
        <w:t>»</w:t>
      </w:r>
    </w:p>
    <w:bookmarkEnd w:id="0"/>
    <w:p w:rsidR="003B6AEB" w:rsidRPr="00616622" w:rsidRDefault="003B6AEB"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Блок 1. (из этого блока в экзаменационное задание войдет ОДИН вопрос)</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Макроэкономика и микроэкономика</w:t>
      </w: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Формы  организации  бизнеса.  Организационно-правовые  формы  предприятий, действующих на мировом и российском  рынке. </w:t>
      </w:r>
    </w:p>
    <w:p w:rsidR="00201206" w:rsidRPr="00616622" w:rsidRDefault="00201206"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Различают несколько типов, видов и форм собственности. В зависимости от степени принадлежности собственность разделяется на частную и общественную. В зависимости от формы отчуждения и присвоения собственность подразделяется на два вида: трудовую и нетрудовую.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Частная собственность представляет собой присвоение собственности отдельными лицами. Частная собственность может быть трудовой и нетрудовой. Трудовая частная собственность основана на присвоении доходов, полученных в результате производства и реализации продукции, полученной своим трудом. Нетрудовая частная собственность представляет собой присвоение результатов труда наемных работников. В процессе развития общества частная собственность приобрела новые формы: индивидуальная, партнерская и корпоративная частная собственность.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Индивидуальная частная собственность представляет собой форму собственности, которая принадлежит одному владельцу. Партнерская собственность представлена в виде собственности, принадлежащей хозяйственным товариществам или фирмам, основанным партнерствами на паях. Корпоративная собственность принадлежит группе лиц, которые являются учредителями корпораций. Существует еще одна форма собственности – интеллектуальная собственность. Владельцы интеллектуальной собственности обладают правом владения и распоряжения своими изобретениями, знаниями, научной информацией, выдающимися достижениями в области культуры и искусства.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Государственная собственность представляет собой форму собственности, которая принадлежит предприятиям и унитарным организациям. Государство несет имущественную ответственность за государственные предприятия, но освобождается от ответственности за унитарные предприятия (ГУПы), которые находятся в полном хозяйственном ведении трудового коллектива. Государственная собственность разделяется на федеральную, собственность субъектов федерации и муниципальную.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Организационно-правовые формы фирм. В развитой экономике известны шесть широко распространенных форм экономической организации, каждая из которых обладает своими преимуществами и недостатками.</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Фирма, находящаяся в единоличном владении, – это такое коммерческое предприятие, в котором одно лицо является одновременно и единственным претендентом на остаточный доход, и единственным субъектом принятия окончательных решений.</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Товарищество (партнерство) – фирма, принадлежащая двум или более лицам, которые совместно ею владеют и управляют, получая часть прибыли, и при этом несут неограниченную ответственность за деятельность фирмы.</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Закрытая корпорация – фирма, обыкновенные акции которой не предлагаются для продажи на фондовом рынке, а распределяются между ограниченным числом участников.</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Открытая корпорация – организация, акции которой продаются и покупаются на фондовом рынке, а потому могут быть приобретены любым инвестором.</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Финансовая компания на взаимных началах – это форма организации, в которой клиенты одновременно являются и претендентами на остаточный доход.</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Некоммерческие организации частично финансируются пожертвованиями, выживают в условиях конкуренции, предлагая свой товар по меньшей цене и покрывая свои издержки за счет доходов от пожертвований и от продаж.</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Политическая, или публичная фирма. Это разного уровня государственные предприятия, которые могут функционировать в различных секторах экономики.</w:t>
      </w:r>
    </w:p>
    <w:p w:rsidR="00201206" w:rsidRDefault="0020120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Международная  валютная  система.  Валютный  курс  и  его  факторы.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является формой организации международных валютных отношений, связанных с развитием мирового хозяйства. Под ней понимается совокупность денежных отношений, опосредствующих стихийно сложившуюся и/или закрепленную законодательно международными соглашениями систему институтов, правил и методов осуществления международных расчетов.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Мировая валютная система находится в постоянном развитии. Несоответствие элементов мировой валютной системы объективным условиям мировой экономики приводит к кризису старого и созданию нового порядка, обеспечивающего относительную валютную стабилизацию.</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тесно связана с национальными, но не тождественна им. Она включает следующие элементы: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определение основных международных платежных и расчетных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режимы валютных паритетов и валютных курсов;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условия конвертируемости валют;</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межгосударственное регулирование валютных отношений;</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международные финансовые и кредитные институты, осуществляющие регулирование данной сферы. В процессе исторического развития мировая валютная система принимает конкретные исторические формы.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Первой исторической формой мировой валютной системы явилась система золотого стандарта.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золотого стандарта основана на следующих условиях:</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обращении находятся золотые монеты, являющиеся главной формой денег, все остальные формы были разменны на золото по номиналу. Страна устанавливает определенное золотое содержание своей денежной единицы;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денежное предложение в стране непосредственно связано с объемом официального золотого запаса, который является главным резервом мировых денег, международных платежных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осуществляется свободный экспорт и импорт золота.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Определение курса иностранной валюты называется котировкой. Коти­ровка валют в условиях свободы валютных операций происходит на бирже: при наличии валютных ограничений курсы валют устанавливаются соответст­вующими правительственными органами. Наряду с официальной котировкой нередко имеет место и неофициальная котировка на «черных рынках». Суще­ствует два основных метода котировки иностранной валюты - прямой и кос­венный. При наиболее распространенной прямой котировке единица иностранной валюты выражается в национальной валюте. При косвенной котировке, применяемой преимущественно в Англии, единица национальной валюты выражается в иностранной валюте.</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Существует две цены на валюту: цена покупки и цена продажи; Разница между курсами продавца и покупателя называется «маржа».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Валютный курс, как средство «приспособления» валют при международных расчетах, играет важную роль в мировом хозяйстве. Он необходим для:</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взаимного обмена валютами при торговле товарами и услугами;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при движении капиталов и кредитов;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сравнения цен мировых и национальных рынков, а также стоимостных показателей разных стран, выраженных в национальных или иностранных валютах;</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периодической переоценки счетов в иностранной валюте фирм и банков.</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Инфляция: причины, виды, социально-экономические последствия.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инфляцией (от лат. inflatio — вздутие) обычно понимают избыток денег в обращении, что ведет к их обесценению и росту цен на товары и услуги. Цены не растут одновременно и пропорционально. Даже в условиях высокой инфляции цены на одни товары могут вообще не меняться, а на другие снижаться. Поэтому инфляция означает рост общего уровня цен, измеряемого индексом цен. Вначале инфляционные процессы сдерживались золотым содержанием бумажно-денежной единицы. Инфляция проявляется прежде всего в обесценении денег по отношению к золоту, товарам, иностранным валютам.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 Дезинфляция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 Причины инфляции. Внешние и внутренние факторы инфляции.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степень сбалансированности инфляции, можно выделить сбалансированную инфляцию, при которой цены растут пропорционально на большинство товаров и услуг, пнесбалансированную, при которой цены растут разными темпами для различных товаров. По признаку ожидаемости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Последняя оказывает неоднозначное влияние на поведение населения в зависимости от состояния инфляционных ожиданий. По масштабу охвата можно выделить локальную инфляцию, имеющую место в отдельных странах, и мировую, охватывающую группу стран или целые регионы. 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 Измерение инфляции. Для измерения инфляции применяется индекс розничных цен. Обычно для этой цели пользуются так называемой потребительской корзиной, в которую "складываются" все товары и услуги, приобретаемые средним жителем страны за определенный период, и суммируются цены на них. В большинстве стран уровень инфляции рассчитывается по индексу розничных цен. Темпы инфляции (в процентах) определяются таким образом: из индекса цен настоящего периода вычитается индекс цен прошлого периода и разница делится на индекс цен прошедшего (базового) периода. Умеренная инфляция ведет к временному оживлению экономики в результате незначительного роста цен и нормы прибыли. Галопирующая и тем более суперинфляция наносят значительный урон народному хозяйству. В условиях инфляции нарушается функционирование денежно-кредитной системы. Социальные последствия инфляции проявляются прежде всего в ухудшении жизни населения.</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Конкуренция и  монополия в современной  экономике. Барьеры вступления  в отрасль и  чистая  монополия.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Конкуренция (от лат. Конкуриро – сталкиваюсь) – борьба предпринимателей за наиболее выгодные условия производства и сбыта в целях получения максимальной прибыли.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Конкуренция – это важнейший элемент рыночного механизма, обеспечивающий взаимодействие субъектов рыночных отношений в производстве и сбыте продукции.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Функции конкуренции: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эффективное распределение ограниченных ресурсов в соответствии с потребностями общества;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стимулирование эффективности производства. Стремление удержаться на рынке, максимизировать свою выгоду заставляет предпринимателей совершенствовать производство, улучшать качество продукции, снижать издержки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распределение доходов в соответствии с вкладом и эффективностью использования факторов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установление равновесной рыночной цены.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Типы конкурентного поведения</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Добросовестная конкуренция</w:t>
      </w:r>
      <w:r w:rsidR="00B43D7E">
        <w:rPr>
          <w:rFonts w:ascii="Times New Roman" w:eastAsia="Times New Roman" w:hAnsi="Times New Roman" w:cs="Times New Roman"/>
          <w:bCs/>
          <w:color w:val="000000" w:themeColor="text1"/>
          <w:sz w:val="24"/>
          <w:szCs w:val="24"/>
          <w:lang w:eastAsia="ru-RU"/>
        </w:rPr>
        <w:t xml:space="preserve"> это конкуренция</w:t>
      </w:r>
      <w:r w:rsidRPr="00616622">
        <w:rPr>
          <w:rFonts w:ascii="Times New Roman" w:eastAsia="Times New Roman" w:hAnsi="Times New Roman" w:cs="Times New Roman"/>
          <w:bCs/>
          <w:color w:val="000000" w:themeColor="text1"/>
          <w:sz w:val="24"/>
          <w:szCs w:val="24"/>
          <w:lang w:eastAsia="ru-RU"/>
        </w:rPr>
        <w:t xml:space="preserve">, которая ведёт к выигрышу потребителя и выражается в повышении качества продукции, снижении издержек производства. </w:t>
      </w:r>
      <w:r w:rsidR="00B43D7E" w:rsidRPr="00B43D7E">
        <w:rPr>
          <w:rFonts w:ascii="Times New Roman" w:eastAsia="Times New Roman" w:hAnsi="Times New Roman" w:cs="Times New Roman"/>
          <w:bCs/>
          <w:color w:val="000000" w:themeColor="text1"/>
          <w:sz w:val="24"/>
          <w:szCs w:val="24"/>
          <w:lang w:eastAsia="ru-RU"/>
        </w:rPr>
        <w:t>Потребитель получает более разнообразную продукцию лучшего качества по более низким ценам.</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Недобросовестная, нечестная конкуренция. Укрепление рыночного положения фирмы, связанное с использованием нерыночн</w:t>
      </w:r>
      <w:r>
        <w:rPr>
          <w:rFonts w:ascii="Times New Roman" w:eastAsia="Times New Roman" w:hAnsi="Times New Roman" w:cs="Times New Roman"/>
          <w:bCs/>
          <w:color w:val="000000" w:themeColor="text1"/>
          <w:sz w:val="24"/>
          <w:szCs w:val="24"/>
          <w:lang w:eastAsia="ru-RU"/>
        </w:rPr>
        <w:t>ых методов конкурентной борьбы: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прод</w:t>
      </w:r>
      <w:r>
        <w:rPr>
          <w:rFonts w:ascii="Times New Roman" w:eastAsia="Times New Roman" w:hAnsi="Times New Roman" w:cs="Times New Roman"/>
          <w:bCs/>
          <w:color w:val="000000" w:themeColor="text1"/>
          <w:sz w:val="24"/>
          <w:szCs w:val="24"/>
          <w:lang w:eastAsia="ru-RU"/>
        </w:rPr>
        <w:t>ажа по цене ниже себестоимости;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установление дискриминационны</w:t>
      </w:r>
      <w:r>
        <w:rPr>
          <w:rFonts w:ascii="Times New Roman" w:eastAsia="Times New Roman" w:hAnsi="Times New Roman" w:cs="Times New Roman"/>
          <w:bCs/>
          <w:color w:val="000000" w:themeColor="text1"/>
          <w:sz w:val="24"/>
          <w:szCs w:val="24"/>
          <w:lang w:eastAsia="ru-RU"/>
        </w:rPr>
        <w:t>х цен или коммерческих условий;</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ложная информация и реклама, вводящая в заблуждение потребителей о</w:t>
      </w:r>
      <w:r>
        <w:rPr>
          <w:rFonts w:ascii="Times New Roman" w:eastAsia="Times New Roman" w:hAnsi="Times New Roman" w:cs="Times New Roman"/>
          <w:bCs/>
          <w:color w:val="000000" w:themeColor="text1"/>
          <w:sz w:val="24"/>
          <w:szCs w:val="24"/>
          <w:lang w:eastAsia="ru-RU"/>
        </w:rPr>
        <w:t xml:space="preserve"> характере или качестве товара;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недобросовестное копирование товаров и конкурентов, незаконное</w:t>
      </w:r>
      <w:r>
        <w:rPr>
          <w:rFonts w:ascii="Times New Roman" w:eastAsia="Times New Roman" w:hAnsi="Times New Roman" w:cs="Times New Roman"/>
          <w:bCs/>
          <w:color w:val="000000" w:themeColor="text1"/>
          <w:sz w:val="24"/>
          <w:szCs w:val="24"/>
          <w:lang w:eastAsia="ru-RU"/>
        </w:rPr>
        <w:t xml:space="preserve"> использование товарного знака;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нарушение качества, стандартов и условий поставок товаро</w:t>
      </w:r>
      <w:r>
        <w:rPr>
          <w:rFonts w:ascii="Times New Roman" w:eastAsia="Times New Roman" w:hAnsi="Times New Roman" w:cs="Times New Roman"/>
          <w:bCs/>
          <w:color w:val="000000" w:themeColor="text1"/>
          <w:sz w:val="24"/>
          <w:szCs w:val="24"/>
          <w:lang w:eastAsia="ru-RU"/>
        </w:rPr>
        <w:t>в;</w:t>
      </w:r>
    </w:p>
    <w:p w:rsidR="00B43D7E" w:rsidRPr="00616622"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коммерческий шпионаж и т.п.</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Монополия (от греч. моно – один, полео - продаю) – в широком смысле слова – господствующее, доминирующее положение одного или нескольких хозяйствующих субъектов в какой-либо сфере деятельности.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естественных барьеров можно выделить: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Экономические — отдельные фирмы за счет постоянного совершенствования технологических процессов могут достичь наименьших издержек выпуска при производстве очень значи­тельного объема продукции (положительный эффект масштаба производства). Это приводит к тому, что только одна или несколько крупных фирм могут иметь низкие издержки производства в расчете на единицу продукции. Остальные фирмы вытесняются из отрасли, и возникает естественная монополия. Естественные барьеры возникают также тогда, когда внутренний рынок какой-либо страны относительно невелик, а экономически в данной отрасли эффективны только крупные предприятия, поэтому одна фирма охватывает практически всю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2. Технологические — связаны с существованием предприятий местного коммунального хозяйства. Современный уровень тех­ники и технологии делает здесь конкуренцию очень затруднительной или просто невозможной. Например, нет смысла для осуществления конкуренции проводить к каждому дому несколько водопроводов.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Финансовые — монополизированные отрасли имеют обыч­но значительный объем выпуска, поэтому новой фирме для вхо­да в отрасль нужно осуществить большие инвестиции, подготовить квалифицированные кадры и т. д., что сопряжено со значи­тельными затратами и блокирует вход в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Собственность на некоторые виды ресурсов. </w:t>
      </w:r>
      <w:r w:rsidR="00B43D7E">
        <w:rPr>
          <w:rFonts w:ascii="Times New Roman" w:eastAsia="Times New Roman" w:hAnsi="Times New Roman" w:cs="Times New Roman"/>
          <w:bCs/>
          <w:color w:val="000000" w:themeColor="text1"/>
          <w:sz w:val="24"/>
          <w:szCs w:val="24"/>
          <w:lang w:eastAsia="ru-RU"/>
        </w:rPr>
        <w:t xml:space="preserve"> Фирма, вла</w:t>
      </w:r>
      <w:r w:rsidR="00B43D7E" w:rsidRPr="00B43D7E">
        <w:rPr>
          <w:rFonts w:ascii="Times New Roman" w:eastAsia="Times New Roman" w:hAnsi="Times New Roman" w:cs="Times New Roman"/>
          <w:bCs/>
          <w:color w:val="000000" w:themeColor="text1"/>
          <w:sz w:val="24"/>
          <w:szCs w:val="24"/>
          <w:lang w:eastAsia="ru-RU"/>
        </w:rPr>
        <w:t xml:space="preserve">деющая или контролирующая </w:t>
      </w:r>
      <w:r w:rsidR="00B43D7E">
        <w:rPr>
          <w:rFonts w:ascii="Times New Roman" w:eastAsia="Times New Roman" w:hAnsi="Times New Roman" w:cs="Times New Roman"/>
          <w:bCs/>
          <w:color w:val="000000" w:themeColor="text1"/>
          <w:sz w:val="24"/>
          <w:szCs w:val="24"/>
          <w:lang w:eastAsia="ru-RU"/>
        </w:rPr>
        <w:t>сырье, необходимое в производст</w:t>
      </w:r>
      <w:r w:rsidR="00B43D7E" w:rsidRPr="00B43D7E">
        <w:rPr>
          <w:rFonts w:ascii="Times New Roman" w:eastAsia="Times New Roman" w:hAnsi="Times New Roman" w:cs="Times New Roman"/>
          <w:bCs/>
          <w:color w:val="000000" w:themeColor="text1"/>
          <w:sz w:val="24"/>
          <w:szCs w:val="24"/>
          <w:lang w:eastAsia="ru-RU"/>
        </w:rPr>
        <w:t>ве данного материального бла</w:t>
      </w:r>
      <w:r w:rsidR="00B43D7E">
        <w:rPr>
          <w:rFonts w:ascii="Times New Roman" w:eastAsia="Times New Roman" w:hAnsi="Times New Roman" w:cs="Times New Roman"/>
          <w:bCs/>
          <w:color w:val="000000" w:themeColor="text1"/>
          <w:sz w:val="24"/>
          <w:szCs w:val="24"/>
          <w:lang w:eastAsia="ru-RU"/>
        </w:rPr>
        <w:t>га, может препятствовать возник</w:t>
      </w:r>
      <w:r w:rsidR="00B43D7E" w:rsidRPr="00B43D7E">
        <w:rPr>
          <w:rFonts w:ascii="Times New Roman" w:eastAsia="Times New Roman" w:hAnsi="Times New Roman" w:cs="Times New Roman"/>
          <w:bCs/>
          <w:color w:val="000000" w:themeColor="text1"/>
          <w:sz w:val="24"/>
          <w:szCs w:val="24"/>
          <w:lang w:eastAsia="ru-RU"/>
        </w:rPr>
        <w:t>новению конкурирующих фирм</w:t>
      </w:r>
      <w:r w:rsidR="00B43D7E">
        <w:rPr>
          <w:rFonts w:ascii="Times New Roman" w:eastAsia="Times New Roman" w:hAnsi="Times New Roman" w:cs="Times New Roman"/>
          <w:bCs/>
          <w:color w:val="000000" w:themeColor="text1"/>
          <w:sz w:val="24"/>
          <w:szCs w:val="24"/>
          <w:lang w:eastAsia="ru-RU"/>
        </w:rPr>
        <w:t xml:space="preserve"> на рынке этого товара, на кото</w:t>
      </w:r>
      <w:r w:rsidR="00B43D7E" w:rsidRPr="00B43D7E">
        <w:rPr>
          <w:rFonts w:ascii="Times New Roman" w:eastAsia="Times New Roman" w:hAnsi="Times New Roman" w:cs="Times New Roman"/>
          <w:bCs/>
          <w:color w:val="000000" w:themeColor="text1"/>
          <w:sz w:val="24"/>
          <w:szCs w:val="24"/>
          <w:lang w:eastAsia="ru-RU"/>
        </w:rPr>
        <w:t>ром сама обычно выступает как монополист.</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конкурентоспособности,  способы ее  измерения.  Проблемы повышения конкурентоспособности российских компаний.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предприятия – возможность эффективной хозяйственной деятельности и ее практической прибыльной реализации в условиях конкурентного рынка.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товара – совокупность качественных и стоимостных характеристик изделия обеспечивающая удовлетворение конкретной потребности покупателя.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Конкурентоспособным является тот товар, комплекс потребительских и стоимостных свойств которого обеспечивает ему коммерческий успех.</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Абсолютно конкурентоспособные товары – новые виды товаров, не имеющих аналогов на рынке. Практика определения конкурентоспособности товара основывается на сравнительном анализе его совокупных, характеристик с товарами-конкурентами по степени удовлетворения конкретных потребностей и по цене потребления.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Отправной момент оценки конкурентоспособности любого товара – формирование цели конкретной работы: ' при определении положения товара в ряду аналогичных, достаточно провести их прямое сравнение по главным характеристикам; ' при исследовании, ориентированном на оценку перспектив сбыта товара на конкретном рынке, анализ предполагает использование информации, включающей сведения об изделиях, которые выйдут на рынок, динамику спроса, предполагаемые изменения в соответствующем законодательстве и т.д.</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цели исследования основой для оценки конкурентоспособности является изучение рыночных условий.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рынка – процесс по выявлению специализации рынка и его географического положения емкости рынка и возможной доли предприятия на нем; товарных и фирменных структур на рынке; остроты конкуренции.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конкурентов – процесс по определению основных конкурентов; торговых марок товаров конкурентов; особенностей товаров-конкурентов; свойств упаковки товаров-конкурентов; форм и методов сбытовой деятельности; методов стимулирования сбыта, рекламных материалов.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Изучение потребностей потенциальных покупателей – процесс по определению возможных покупателей с учетом сегментации рынка; направлений и способов использования товаров покупателями; мотивов покупки товара; факторов формирования покупательских предпочтений; способа осуществления покупки и совокупного спроса на сервисное обслуживание.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Группы параметров: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Технические и нормативные параметры – параметры назначения, энергономические, параметры соответствия национальным и международным стандартам, нормативам, законодательным актам и др.</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Экономические параметры – показатели полных затрат потребителя по приобретению и использованию товара, определяемые его свойствами, а также условиями приобретения на конкретном рынке и использования.</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Теории фирмы. </w:t>
      </w:r>
      <w:r w:rsidR="009765A0" w:rsidRPr="00616622">
        <w:rPr>
          <w:rFonts w:ascii="Times New Roman" w:eastAsia="Times New Roman" w:hAnsi="Times New Roman" w:cs="Times New Roman"/>
          <w:b/>
          <w:bCs/>
          <w:color w:val="000000" w:themeColor="text1"/>
          <w:sz w:val="24"/>
          <w:szCs w:val="24"/>
          <w:lang w:eastAsia="ru-RU"/>
        </w:rPr>
        <w:t xml:space="preserve">Концепция  предпринимательской  фирмы  Й.Шумпетера.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фирмы является важным аспектом в экономике предприятия. Введем её понятие. Теория фирмы - это теория, объясняющая и прогнозирующая поведение фирмы, особенно в области принятия решений, связанных с ценообразованием и выпуском продукции. Фирма представляет собой сложное экономическое образование. В экономике сложилось несколько концепций трактовки фирмы.</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Неоклассическая теория фирмы рассматривает ее как производственную (технологическую) единицу, целью которой является максимизация прибыли. Главная задача фирмы состоит в нахождении такого соотношения ресурсов, которое обеспечило бы ей минимальные издержки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Институциональная теория фирмы исходит из того, что фирма является сложной иерархической структурой, действующей в условиях рыночной неопределенности. </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Бихевиористские теории фирмы акцентируют свое внимание на активной роли фирм в экономике, их способности не только приспосабливаться к изменяющейся рыночной среде, но и изменять эту среду. Они исходят из невозможности максимизации какой-либо цели и концентрируют внимание на исследовании функционирования внутренних структур фирмы и проблем принятия решений.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«инновация» (нововведение) в экономическую науку было введено Йозефом Шумпетером, который рассматривал инновацию как средство преодоления экономических кризисов. На основе теории «длинных» конъюнктурных волн деловой активности он выявил новую возможность вывода производственной системы из кризиса, связанную не с ростом масштабов деятельности, сокращением издержек или ростом цены на прежнюю продукцию, а с изменением в хозяйственном процессе за счет создания и внедрения инноваций. По Шумпетеру, с помощью нововведений предприятие может использовать новые конкурентные приемы, отличные от прежних ценовых форм конкуренции.</w:t>
      </w:r>
    </w:p>
    <w:p w:rsidR="001A1988"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Данные конкурентные приемы ученый назвал эффективной конкуренцией, а исключительное положение компании, созданное благодаря неценовым формам конкуренции, – эффективной монополией. Эффективной монополией, в соответствии с концепцией Шумпетера, является положение компании, при котором она может извлечь </w:t>
      </w:r>
      <w:r w:rsidRPr="00616622">
        <w:rPr>
          <w:rFonts w:ascii="Times New Roman" w:eastAsia="Times New Roman" w:hAnsi="Times New Roman" w:cs="Times New Roman"/>
          <w:bCs/>
          <w:color w:val="000000" w:themeColor="text1"/>
          <w:sz w:val="24"/>
          <w:szCs w:val="24"/>
          <w:lang w:eastAsia="ru-RU"/>
        </w:rPr>
        <w:lastRenderedPageBreak/>
        <w:t>дополнительные преимущества от осуществления инновационных изменений в собственной хозяйственной системе (выпуск новой продукции, не представленной на рынке; использование новых приемов управления, неизвестных конкуренту; освоение новой технологической линии; использование новых материалов и пр.).</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9765A0"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Мировые финансово-экономические  кризисы,  их  причины  и  следствия. Антикризисные  меры  и  пути предотвращения  новых  волн  мирового  кризиса.  Особенности  влияния  мирового финансово-экономического кризиса на экономику РФ.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Экономические кризисы вызваны резкими противоречиями в экономике страны или отдельного хозяйствующего субъекта. К ним относятся кризисы производства и реализации товара, отношений экономических агентов, кризисы неплатежей, конкурентных пре-имуществ, банкротства и пр. Среди экономических кризисов существуют финансовые кризисы в состоянии финансовой системы и финансовых возможностей. Первопричиной, т. е. возможностью возникновения экономический кризисов, является разрыв между производством и потреблением. В рамках натурального хозяйства между производством и управлением существовала прямая связь. Предпосылки для экономических кризисов возникли и увеличивались с развитием товарно-денежных отношений. Разделение труда, развитие специализации и кооперации увеличивало разрыв между производством и потреблением. Но при простом товарном производстве вероятность кризисов не могла превратиться в необходимость. Товары тогда продавались в основном на местных рынках, затруднения с их реализацией носили локальный характер и не могли вызывать нарушения процесса реализации во всем обществе. С развитием товарного производства и кредитноденежных и рыночных отношений усилился разрыв между производством и потреблением. В условиях свободной конкуренции экономические кризисы стали объективной закономерностью. В докапиталистических способах производства было недопроизводство материальных благ. При капитализме впервые возникло перепроизводство. Сущность экономического кризиса проявляется в излишнем производстве товаров по сравнению с совокупным спросом, в нарушении процесса воспроизводства общественного капитала, в массовых банкротствах фирм.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Перед кризисом экономика России демонстрировала очень хорошие макроэкономические показатели: заметный профицит бюджета и счета текущих операций, быстрые темпы роста золотовалютных резервов и средств бюджетных фондов. Вместе с тем в последние годы было допущено некоторое ослабление денежно-кредитной и бюджетной политики. Так, в 2007 г. расходы федерального бюджета увеличились в реальном выражении на 24, 9%, то есть их рост более чем в три раза превышал рост ВВП. </w:t>
      </w:r>
      <w:r w:rsidRPr="00616622">
        <w:rPr>
          <w:rFonts w:ascii="Times New Roman" w:eastAsia="Times New Roman" w:hAnsi="Times New Roman" w:cs="Times New Roman"/>
          <w:bCs/>
          <w:color w:val="000000" w:themeColor="text1"/>
          <w:sz w:val="24"/>
          <w:szCs w:val="24"/>
          <w:lang w:eastAsia="ru-RU"/>
        </w:rPr>
        <w:lastRenderedPageBreak/>
        <w:t>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 -- быстрому наращиванию внешних заимствований. Всего за три года (2005--2007) внешний долг негосударственного сектора увеличился почти в четыре раза. На начало 2005 г. он составил 108 млрд долл. США., а на конец 2007 г. 417, 2 млрд. Быстрый рост государственных расходов и импорта маскировался повышением цен на нефть и другие товары российского экспорта.</w:t>
      </w:r>
    </w:p>
    <w:p w:rsidR="001A1988"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Экономика предприятия</w:t>
      </w:r>
    </w:p>
    <w:p w:rsidR="00823AA3"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Предприятие  как  основная  форма  осуществления  предпринимательской деятельности. Социальная ответственность бизнеса.</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действующему в России законодательству, юридические лица подразделяются на две группы: коммерческие и некоммерческие организации. Для коммерческих организаций предпринимательство составляет основу их функционирования, такая деятельность направлена на то, чтобы покрыть необходимые затраты по основной деятельности и обеспечить реализацию предпринимательских мотивов. Некоммерческие организации в главной своей функции не преследуют предпринимательских целей, характер их деятельности определен уставом и, как правило, имеет стимулирующую или социальногуманитарную ориентацию. В то же время, осуществляя предпринимательскую деятельность, они стремятся покрывать затраты по уставной деятельности и не допускать формирования убыточного баланса.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Коммерческие организации, зарегистрированные как юридические лица и осуществляющие предпринимательскую деятельность, называются Предприятием.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имеет собственный расчетный счет и самостоятельный баланс, самостоятельно распоряжается имуществом, которым располагает либо в собственности, либо в хозяйственном ведении, либо в оперативном управлении.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выступает как субъект права, несет имущественную ответственность по своим хозяйственным и налоговым обязательствам перед государством, другими юридическими лицами и организациями, а также наемными работниками.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самостоятельно организует производственный процесс, реализует свою продукцию и услуги и зарабатывает средства, необходимые для удовлетворения экономических интересов работников предприятия, его собственников (акционеров), выполнения обязательств перед бюджетом, другими юридическими лицами и гражданами.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Гражданским кодексом Российской Федерации (ГК) все юридические участники предпринимательской деятельности независимо от отрасли производства имеют четко определенные организационно-правовые формы и могут осуществлять следующие виды деятельности:</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производить продукцию;</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выполнять работы;</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оказывать услуги.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представляет собой основное звено народнохозяйственного комплекса и несет в себе все основные отношения рыночной экономики.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Предприятие производит товар и услуги, обладающие стоимостью и потребительной стоимостью, реализует их на рынке и получает средства, необходимые для возобновления и расширения производства, формирования различных фондов и бюджета.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Предприятие осуществляет все стадии общественного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производство – распределение – обмен – потребление.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Предприятие реализует полный цикл оборота авансированного капитала и на этой основе осуществляет простое или расширенное воспроизводство.</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Предприятие представляет собой единую относительно замкнутую производственно-техническую, организационную и экономическую систему.</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Экономическая  сущность,  состав  и  структура  основных  производственных активов  предприятия.  Экономическое  обоснование  сроков  службы амортизируемых активов.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явлся важнейшим элементом произвва. Различают 2 понятия: оборотные фонды и оборотные средства.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фонды это часть средств произвва кот-е единожды участвуют в процессе произвва и свою стоимость сразу и полностью переносят на произведенную продукцию.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оборотные средства шире чем оборотные фонды и склад-ся из оборотных фондов и фондов обращения. К фондам обращ-я относ-ся средства обслуж-е процесс реализации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предприятия предназначенные для образования оборудования производственных фондов и фондов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изучения состава и структуры оборотные средства группируются по 4 признакам: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сферам оборота: оборотные производственные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по элементам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по охвату нормирования: нормированные и ненормированные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по источникам формирования: собственные и заемные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Срок полезного действия нематериальных активов определяется самой организацией; при затруднениях в уста</w:t>
      </w:r>
      <w:r w:rsidR="00B43D7E">
        <w:rPr>
          <w:rFonts w:ascii="Times New Roman" w:eastAsia="Times New Roman" w:hAnsi="Times New Roman" w:cs="Times New Roman"/>
          <w:bCs/>
          <w:color w:val="000000" w:themeColor="text1"/>
          <w:sz w:val="24"/>
          <w:szCs w:val="24"/>
          <w:lang w:eastAsia="ru-RU"/>
        </w:rPr>
        <w:t>новлении этого срока он принима</w:t>
      </w:r>
      <w:r w:rsidRPr="00616622">
        <w:rPr>
          <w:rFonts w:ascii="Times New Roman" w:eastAsia="Times New Roman" w:hAnsi="Times New Roman" w:cs="Times New Roman"/>
          <w:bCs/>
          <w:color w:val="000000" w:themeColor="text1"/>
          <w:sz w:val="24"/>
          <w:szCs w:val="24"/>
          <w:lang w:eastAsia="ru-RU"/>
        </w:rPr>
        <w:t>ется за 20 лет. По окончании срока полезного использования нематериальных активов амортизацию по ним не начисляют.</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объектам, по которым погашается их стоимость, амортизация начисляется одним из следующих способов: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линейным способом — исходя </w:t>
      </w:r>
      <w:r w:rsidR="00B43D7E">
        <w:rPr>
          <w:rFonts w:ascii="Times New Roman" w:eastAsia="Times New Roman" w:hAnsi="Times New Roman" w:cs="Times New Roman"/>
          <w:bCs/>
          <w:color w:val="000000" w:themeColor="text1"/>
          <w:sz w:val="24"/>
          <w:szCs w:val="24"/>
          <w:lang w:eastAsia="ru-RU"/>
        </w:rPr>
        <w:t>из норм, начисленных организаци</w:t>
      </w:r>
      <w:r w:rsidRPr="00616622">
        <w:rPr>
          <w:rFonts w:ascii="Times New Roman" w:eastAsia="Times New Roman" w:hAnsi="Times New Roman" w:cs="Times New Roman"/>
          <w:bCs/>
          <w:color w:val="000000" w:themeColor="text1"/>
          <w:sz w:val="24"/>
          <w:szCs w:val="24"/>
          <w:lang w:eastAsia="ru-RU"/>
        </w:rPr>
        <w:t>ей на основе срока их полезного использования;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уменьшаемого остатка;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списания стоимост</w:t>
      </w:r>
      <w:r w:rsidR="00B43D7E">
        <w:rPr>
          <w:rFonts w:ascii="Times New Roman" w:eastAsia="Times New Roman" w:hAnsi="Times New Roman" w:cs="Times New Roman"/>
          <w:bCs/>
          <w:color w:val="000000" w:themeColor="text1"/>
          <w:sz w:val="24"/>
          <w:szCs w:val="24"/>
          <w:lang w:eastAsia="ru-RU"/>
        </w:rPr>
        <w:t>и пропорционально объему продук</w:t>
      </w:r>
      <w:r w:rsidRPr="00616622">
        <w:rPr>
          <w:rFonts w:ascii="Times New Roman" w:eastAsia="Times New Roman" w:hAnsi="Times New Roman" w:cs="Times New Roman"/>
          <w:bCs/>
          <w:color w:val="000000" w:themeColor="text1"/>
          <w:sz w:val="24"/>
          <w:szCs w:val="24"/>
          <w:lang w:eastAsia="ru-RU"/>
        </w:rPr>
        <w:t>ции (работ, услуг).</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Годовая сумма амортизационных отчислений определяется: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при линейном способе — исходя из первоначальной стоимости объекта и нормы амортизации, исчисленной исходя из срока полезно­го использования объекта;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уменьшаемого остатка — исходя из</w:t>
      </w:r>
      <w:r w:rsidR="00B43D7E">
        <w:rPr>
          <w:rFonts w:ascii="Times New Roman" w:eastAsia="Times New Roman" w:hAnsi="Times New Roman" w:cs="Times New Roman"/>
          <w:bCs/>
          <w:color w:val="000000" w:themeColor="text1"/>
          <w:sz w:val="24"/>
          <w:szCs w:val="24"/>
          <w:lang w:eastAsia="ru-RU"/>
        </w:rPr>
        <w:t xml:space="preserve"> остаточной сто</w:t>
      </w:r>
      <w:r w:rsidRPr="00616622">
        <w:rPr>
          <w:rFonts w:ascii="Times New Roman" w:eastAsia="Times New Roman" w:hAnsi="Times New Roman" w:cs="Times New Roman"/>
          <w:bCs/>
          <w:color w:val="000000" w:themeColor="text1"/>
          <w:sz w:val="24"/>
          <w:szCs w:val="24"/>
          <w:lang w:eastAsia="ru-RU"/>
        </w:rPr>
        <w:t>имости объекта на начало года и нормы амортизации, исчисленной исходя из срока полезного использования объекта;</w:t>
      </w:r>
    </w:p>
    <w:p w:rsidR="001A1988"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списания стоим</w:t>
      </w:r>
      <w:r w:rsidR="00B43D7E">
        <w:rPr>
          <w:rFonts w:ascii="Times New Roman" w:eastAsia="Times New Roman" w:hAnsi="Times New Roman" w:cs="Times New Roman"/>
          <w:bCs/>
          <w:color w:val="000000" w:themeColor="text1"/>
          <w:sz w:val="24"/>
          <w:szCs w:val="24"/>
          <w:lang w:eastAsia="ru-RU"/>
        </w:rPr>
        <w:t>ости пропорционально объему про</w:t>
      </w:r>
      <w:r w:rsidRPr="00616622">
        <w:rPr>
          <w:rFonts w:ascii="Times New Roman" w:eastAsia="Times New Roman" w:hAnsi="Times New Roman" w:cs="Times New Roman"/>
          <w:bCs/>
          <w:color w:val="000000" w:themeColor="text1"/>
          <w:sz w:val="24"/>
          <w:szCs w:val="24"/>
          <w:lang w:eastAsia="ru-RU"/>
        </w:rPr>
        <w:t>дукции (работ) — исходя из натура</w:t>
      </w:r>
      <w:r w:rsidR="00B43D7E">
        <w:rPr>
          <w:rFonts w:ascii="Times New Roman" w:eastAsia="Times New Roman" w:hAnsi="Times New Roman" w:cs="Times New Roman"/>
          <w:bCs/>
          <w:color w:val="000000" w:themeColor="text1"/>
          <w:sz w:val="24"/>
          <w:szCs w:val="24"/>
          <w:lang w:eastAsia="ru-RU"/>
        </w:rPr>
        <w:t>льного показателя объема продук</w:t>
      </w:r>
      <w:r w:rsidRPr="00616622">
        <w:rPr>
          <w:rFonts w:ascii="Times New Roman" w:eastAsia="Times New Roman" w:hAnsi="Times New Roman" w:cs="Times New Roman"/>
          <w:bCs/>
          <w:color w:val="000000" w:themeColor="text1"/>
          <w:sz w:val="24"/>
          <w:szCs w:val="24"/>
          <w:lang w:eastAsia="ru-RU"/>
        </w:rPr>
        <w:t>ции (работ) в отчетном периоде и</w:t>
      </w:r>
      <w:r w:rsidR="00B43D7E">
        <w:rPr>
          <w:rFonts w:ascii="Times New Roman" w:eastAsia="Times New Roman" w:hAnsi="Times New Roman" w:cs="Times New Roman"/>
          <w:bCs/>
          <w:color w:val="000000" w:themeColor="text1"/>
          <w:sz w:val="24"/>
          <w:szCs w:val="24"/>
          <w:lang w:eastAsia="ru-RU"/>
        </w:rPr>
        <w:t xml:space="preserve"> соотношения первоначальной сто</w:t>
      </w:r>
      <w:r w:rsidRPr="00616622">
        <w:rPr>
          <w:rFonts w:ascii="Times New Roman" w:eastAsia="Times New Roman" w:hAnsi="Times New Roman" w:cs="Times New Roman"/>
          <w:bCs/>
          <w:color w:val="000000" w:themeColor="text1"/>
          <w:sz w:val="24"/>
          <w:szCs w:val="24"/>
          <w:lang w:eastAsia="ru-RU"/>
        </w:rPr>
        <w:t xml:space="preserve">имости нематериального актива </w:t>
      </w:r>
      <w:r w:rsidR="00B43D7E">
        <w:rPr>
          <w:rFonts w:ascii="Times New Roman" w:eastAsia="Times New Roman" w:hAnsi="Times New Roman" w:cs="Times New Roman"/>
          <w:bCs/>
          <w:color w:val="000000" w:themeColor="text1"/>
          <w:sz w:val="24"/>
          <w:szCs w:val="24"/>
          <w:lang w:eastAsia="ru-RU"/>
        </w:rPr>
        <w:t>и предполагаемого объема продук</w:t>
      </w:r>
      <w:r w:rsidRPr="00616622">
        <w:rPr>
          <w:rFonts w:ascii="Times New Roman" w:eastAsia="Times New Roman" w:hAnsi="Times New Roman" w:cs="Times New Roman"/>
          <w:bCs/>
          <w:color w:val="000000" w:themeColor="text1"/>
          <w:sz w:val="24"/>
          <w:szCs w:val="24"/>
          <w:lang w:eastAsia="ru-RU"/>
        </w:rPr>
        <w:t>ции (работ) за весь срок полезного использования нематериального актива.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Срок полезной службы - ожидаемый (расчетный) период использования активов компании, или количество изделий, которое компания предполагает произвести с использованием актива. Вместе с тем действует целый ряд факторов, противодействующих максимилизации эффекта, получаемого от эксплуатации активов. Поэтому, при определении срока полезной службы актива в соответствии с вышеназванным стандартом</w:t>
      </w:r>
      <w:r>
        <w:rPr>
          <w:rFonts w:ascii="Times New Roman" w:eastAsia="Times New Roman" w:hAnsi="Times New Roman" w:cs="Times New Roman"/>
          <w:bCs/>
          <w:color w:val="000000" w:themeColor="text1"/>
          <w:sz w:val="24"/>
          <w:szCs w:val="24"/>
          <w:lang w:eastAsia="ru-RU"/>
        </w:rPr>
        <w:t xml:space="preserve"> учитываются следующие факторы: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ожидаемый объем использования актива компанией, который оценивается по предполагаемой мощности или физическо</w:t>
      </w:r>
      <w:r>
        <w:rPr>
          <w:rFonts w:ascii="Times New Roman" w:eastAsia="Times New Roman" w:hAnsi="Times New Roman" w:cs="Times New Roman"/>
          <w:bCs/>
          <w:color w:val="000000" w:themeColor="text1"/>
          <w:sz w:val="24"/>
          <w:szCs w:val="24"/>
          <w:lang w:eastAsia="ru-RU"/>
        </w:rPr>
        <w:t>й производительности актива;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предполагаемый физический износ, зависящий от производственных факторов, таких, как количество смен, использующих данный актив, и программа ремонта и обслуживания, принятая в компании, а также условия хранения и обслуживания</w:t>
      </w:r>
      <w:r>
        <w:rPr>
          <w:rFonts w:ascii="Times New Roman" w:eastAsia="Times New Roman" w:hAnsi="Times New Roman" w:cs="Times New Roman"/>
          <w:bCs/>
          <w:color w:val="000000" w:themeColor="text1"/>
          <w:sz w:val="24"/>
          <w:szCs w:val="24"/>
          <w:lang w:eastAsia="ru-RU"/>
        </w:rPr>
        <w:t xml:space="preserve"> актива в период простоя;</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моральный износ в результате изменений или усовершенствования производственного процесса, или в результате изменений объема спроса на рынке на данную продукцию или услугу, производимые или предоставляемые с использованием актив</w:t>
      </w:r>
      <w:r>
        <w:rPr>
          <w:rFonts w:ascii="Times New Roman" w:eastAsia="Times New Roman" w:hAnsi="Times New Roman" w:cs="Times New Roman"/>
          <w:bCs/>
          <w:color w:val="000000" w:themeColor="text1"/>
          <w:sz w:val="24"/>
          <w:szCs w:val="24"/>
          <w:lang w:eastAsia="ru-RU"/>
        </w:rPr>
        <w:t>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юридические или аналогичные ограничения на использование а</w:t>
      </w:r>
      <w:r>
        <w:rPr>
          <w:rFonts w:ascii="Times New Roman" w:eastAsia="Times New Roman" w:hAnsi="Times New Roman" w:cs="Times New Roman"/>
          <w:bCs/>
          <w:color w:val="000000" w:themeColor="text1"/>
          <w:sz w:val="24"/>
          <w:szCs w:val="24"/>
          <w:lang w:eastAsia="ru-RU"/>
        </w:rPr>
        <w:t>ктива, такие, как сроки аренды.</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В соответствии с международными подходами срок полезной службы объекта основных средств определяется оценочным путем на основе опыта работы компании с аналогич</w:t>
      </w:r>
      <w:r>
        <w:rPr>
          <w:rFonts w:ascii="Times New Roman" w:eastAsia="Times New Roman" w:hAnsi="Times New Roman" w:cs="Times New Roman"/>
          <w:bCs/>
          <w:color w:val="000000" w:themeColor="text1"/>
          <w:sz w:val="24"/>
          <w:szCs w:val="24"/>
          <w:lang w:eastAsia="ru-RU"/>
        </w:rPr>
        <w:t>ными активами.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В отличии от этого, в российской практике в соответствии с постановлением Совмина СССР от 22 октября 1990 г. «О единых нормах амортизационных отчислений на полное восстановление основных фондов народного хозяйства СССР», а также ранее действовавшим нормам для большинства объектов основных средств сроки полезного использования были установлены централизованно. Но ввиду того, что с переходом на рыночные отношения ситуация резко изменилась, такой порядок уже не соответствовал сложившейся экономической реальности. Поэтому предпринимались попытки расширить самостоятельно</w:t>
      </w:r>
      <w:r>
        <w:rPr>
          <w:rFonts w:ascii="Times New Roman" w:eastAsia="Times New Roman" w:hAnsi="Times New Roman" w:cs="Times New Roman"/>
          <w:bCs/>
          <w:color w:val="000000" w:themeColor="text1"/>
          <w:sz w:val="24"/>
          <w:szCs w:val="24"/>
          <w:lang w:eastAsia="ru-RU"/>
        </w:rPr>
        <w:t>сть предприятий в этом вопросе.</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В соответствии с ПБУ 6/97 возможность самостоятельного установления сроков полезного использования была у предприятий только в том случае, если этот срок отсутствовал в технических условиях или не был установ</w:t>
      </w:r>
      <w:r>
        <w:rPr>
          <w:rFonts w:ascii="Times New Roman" w:eastAsia="Times New Roman" w:hAnsi="Times New Roman" w:cs="Times New Roman"/>
          <w:bCs/>
          <w:color w:val="000000" w:themeColor="text1"/>
          <w:sz w:val="24"/>
          <w:szCs w:val="24"/>
          <w:lang w:eastAsia="ru-RU"/>
        </w:rPr>
        <w:t>лен в централизованном порядке.</w:t>
      </w:r>
    </w:p>
    <w:p w:rsidR="00616622"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 xml:space="preserve">ПБУ 6/01 также были внесены изменения в порядок определения срока полезного использования активов. Кроме того, была введена норма, предусматривающая возможность пересмотра срока полезного использования объекта основных средств в случае улучшения первоначально принятых нормативных показателей функционирования </w:t>
      </w:r>
      <w:r w:rsidRPr="00B43D7E">
        <w:rPr>
          <w:rFonts w:ascii="Times New Roman" w:eastAsia="Times New Roman" w:hAnsi="Times New Roman" w:cs="Times New Roman"/>
          <w:bCs/>
          <w:color w:val="000000" w:themeColor="text1"/>
          <w:sz w:val="24"/>
          <w:szCs w:val="24"/>
          <w:lang w:eastAsia="ru-RU"/>
        </w:rPr>
        <w:lastRenderedPageBreak/>
        <w:t>объекта в результате проведенной реконструкции или модернизации [37]. Таким образом, по аналогии с международными стандартами финансовой отчетности, российское законодательство разрешает организациям самостоятельно устанавливать сроки полезного использования основных средств.</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Экономическое  содержание  понятия  оборотных  средств,  их  состав  и  структура. Общие  и  частные  показатели  оборачиваемости оборотных  средств.  Проблемы  управления  запасами  предприятия.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авансированные в оборотные фонды.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своему составу, оборотные средства разделяют на две составляющие: оборотные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производственные запасы (сырье, материалы, топливо, энергия, покупные полуфабрикаты);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незавершенное производство (полуфабрикаты собственного изготовления);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расходы будущих периодов.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Фондообращение – это фонды, которые связаны с обслуживанием процесса обращения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готовая продукция на складе;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готовая продукция, отгруженная и в пути;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денежные средства на расчетном счете и в кассе;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дебиторская задолженность.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предприятии показывает долю отдельных элементов в общей сумме средств.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предприятиях различных отраслей промышленности неодинакова и зависит от множества факторов: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качества готовой продукции. Если на предприятии выпускается продукция низкого качества, которая не пользуется спросом у покупателей, то резко повышается доля готовой продукции на складах;</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уровня концентрации, специализации, кооперирования и комбинирования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ускорения научно-технического прогресса. Этот фактор влияет на структуру оборотных средств разнопланово и практически на соотношение всех элементов. </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Эффективность использования оборотных средств характеризуется следующими показателями.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Коэффициент оборачиваемости оборотных средств (Коб) показывает число оборотов, совершенных оборотными средствами за анализируемый период (квартал, полугодие, год). Он рассчитывается как отношение объема реализованной продукции к среднему остатку оборотных средств за отчетный период:</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Чем больше коэффициент оборачиваемости, тем более эффективно предприятие использует оборотные средства.</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Из формулы видно, что увеличение количества оборотов свидетельствует либо о возрастании объема реализованной продукции при неизменном остатке оборотных средств, либо о высвобождении некоторой суммы оборотных средств при неизменном объеме реализации, либо характеризует ситуацию, когда темпы роста объема реализации превышают темпы роста оборотных средств. Ускорение или замедление оборачиваемости оборотных средств определяется сопоставлением фактического коэффициента оборачиваемости с его значением по плану или за предыдущий период.</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Длительность одного оборота в днях показывает, за какой срок оборотные средства совершают полный оборот, т. е. возвращаются к предприятию в виде выручки от реализации продукции. вычисляется путем деления количества дней в отчетном периоде (год, полугодие, квартал) на коэффициент оборачиваемости: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Принятие решений по закупкам, транспортировке, складированию и производству зависит от общих затрат по управлению запасами. Они складываются из издержек, связанных с выполнением заказа (Сзак) и издержек, связанных с содержанием запасов (Схр). К первым (условно-постоянным) затратам относятся: расходы по оформлению договора поставки и согласованию условий поставки, затраты на прибретение и доставку МР или ГП, командировочные и административные расходы, расходы по приемке и складированию, а также налоги и страховые платежи. Вторые (переменные) расходы включают: зарплату работников склада, расходы на инвентаризацию запасов и комплектацию  заказов, затраты на отопление и освещение склада, расходы, связанные с устареванием и естественной убылью запасов. Для примера оптовые закупки приводят к снижению постоянных, но росту переменных затрат, и наоборот. Издержки на содержание запасов – одна из самых больших статей общих логистических затрат, влияющих на прибыльность организации. Информация об этих затратах требуется для определения оптимального объема производства, оптимального размера заказа и оптимального времени между заказами. Основная задача менеджера по запасам – добиться оптимального баланса между затратами по управлению запасами и требуемым уровнем обслуживания потребителей. Для снижения затрат по обслуживанию запасов, а значит и инвестиций в запасы, менеджер может использовать следующие методы управления запасами:</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lastRenderedPageBreak/>
        <w:t xml:space="preserve">1. Аутсорсинг запасов – передача функций хранения и ответственности за запасы ключевым поставщикам или провайдерам логистических услуг и складов (третьей стороне), в результате чего достигается экономия в размере 10-20%; </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2. Совершенствование системы управления и обработки заказов;</w:t>
      </w:r>
    </w:p>
    <w:p w:rsidR="00B43D7E" w:rsidRPr="00B43D7E" w:rsidRDefault="00B43D7E" w:rsidP="00B43D7E">
      <w:pPr>
        <w:spacing w:after="0"/>
        <w:ind w:firstLine="709"/>
        <w:jc w:val="both"/>
        <w:rPr>
          <w:rFonts w:ascii="Times New Roman" w:eastAsia="Times New Roman" w:hAnsi="Times New Roman" w:cs="Times New Roman"/>
          <w:bCs/>
          <w:color w:val="000000" w:themeColor="text1"/>
          <w:sz w:val="24"/>
          <w:szCs w:val="24"/>
          <w:lang w:eastAsia="ru-RU"/>
        </w:rPr>
      </w:pPr>
      <w:r w:rsidRPr="00B43D7E">
        <w:rPr>
          <w:rFonts w:ascii="Times New Roman" w:eastAsia="Times New Roman" w:hAnsi="Times New Roman" w:cs="Times New Roman"/>
          <w:bCs/>
          <w:color w:val="000000" w:themeColor="text1"/>
          <w:sz w:val="24"/>
          <w:szCs w:val="24"/>
          <w:lang w:eastAsia="ru-RU"/>
        </w:rPr>
        <w:t>3. Внедрение информационных систем ERP или SMI (Supply Management Inventory), основанных на прогнозировании потребительского спроса, планировании запасов, анализе времени выполнения заказов и оборачиваемости запасов.</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Финансовые результаты предприятия. Расчет прибылей и убытков.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Доходами организации признается увеличение экономических вы­год в результате поступления активов (денежных средств, иного имущества) и/или погашения обя</w:t>
      </w:r>
      <w:r>
        <w:rPr>
          <w:rFonts w:ascii="Times New Roman" w:eastAsia="Times New Roman" w:hAnsi="Times New Roman" w:cs="Times New Roman"/>
          <w:bCs/>
          <w:color w:val="000000" w:themeColor="text1"/>
          <w:sz w:val="24"/>
          <w:szCs w:val="24"/>
          <w:lang w:eastAsia="ru-RU"/>
        </w:rPr>
        <w:t>зательств, приводящее к увеличе</w:t>
      </w:r>
      <w:r w:rsidRPr="00C549A6">
        <w:rPr>
          <w:rFonts w:ascii="Times New Roman" w:eastAsia="Times New Roman" w:hAnsi="Times New Roman" w:cs="Times New Roman"/>
          <w:bCs/>
          <w:color w:val="000000" w:themeColor="text1"/>
          <w:sz w:val="24"/>
          <w:szCs w:val="24"/>
          <w:lang w:eastAsia="ru-RU"/>
        </w:rPr>
        <w:t xml:space="preserve">нию капитала этой организации, КРОМЕ вкладов участни­ков (собственников имущества). В </w:t>
      </w:r>
      <w:r>
        <w:rPr>
          <w:rFonts w:ascii="Times New Roman" w:eastAsia="Times New Roman" w:hAnsi="Times New Roman" w:cs="Times New Roman"/>
          <w:bCs/>
          <w:color w:val="000000" w:themeColor="text1"/>
          <w:sz w:val="24"/>
          <w:szCs w:val="24"/>
          <w:lang w:eastAsia="ru-RU"/>
        </w:rPr>
        <w:t>зависимости от их характера, ус</w:t>
      </w:r>
      <w:r w:rsidRPr="00C549A6">
        <w:rPr>
          <w:rFonts w:ascii="Times New Roman" w:eastAsia="Times New Roman" w:hAnsi="Times New Roman" w:cs="Times New Roman"/>
          <w:bCs/>
          <w:color w:val="000000" w:themeColor="text1"/>
          <w:sz w:val="24"/>
          <w:szCs w:val="24"/>
          <w:lang w:eastAsia="ru-RU"/>
        </w:rPr>
        <w:t>ловий получения и направлений деятельности организации доходы по</w:t>
      </w:r>
      <w:r>
        <w:rPr>
          <w:rFonts w:ascii="Times New Roman" w:eastAsia="Times New Roman" w:hAnsi="Times New Roman" w:cs="Times New Roman"/>
          <w:bCs/>
          <w:color w:val="000000" w:themeColor="text1"/>
          <w:sz w:val="24"/>
          <w:szCs w:val="24"/>
          <w:lang w:eastAsia="ru-RU"/>
        </w:rPr>
        <w:t>дразделяются следующим образом:</w:t>
      </w:r>
    </w:p>
    <w:p w:rsidR="00C549A6" w:rsidRPr="00C549A6" w:rsidRDefault="00C549A6" w:rsidP="00C549A6">
      <w:pPr>
        <w:pStyle w:val="a3"/>
        <w:numPr>
          <w:ilvl w:val="0"/>
          <w:numId w:val="21"/>
        </w:numPr>
        <w:spacing w:after="0"/>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доходы от обычных видов деятельности; операционные доходы; внереализационные доходы.</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Расходами организации признается уменьшение экономических выгод в результате выбытия актив</w:t>
      </w:r>
      <w:r>
        <w:rPr>
          <w:rFonts w:ascii="Times New Roman" w:eastAsia="Times New Roman" w:hAnsi="Times New Roman" w:cs="Times New Roman"/>
          <w:bCs/>
          <w:color w:val="000000" w:themeColor="text1"/>
          <w:sz w:val="24"/>
          <w:szCs w:val="24"/>
          <w:lang w:eastAsia="ru-RU"/>
        </w:rPr>
        <w:t>ов (денежных средств, иного иму</w:t>
      </w:r>
      <w:r w:rsidRPr="00C549A6">
        <w:rPr>
          <w:rFonts w:ascii="Times New Roman" w:eastAsia="Times New Roman" w:hAnsi="Times New Roman" w:cs="Times New Roman"/>
          <w:bCs/>
          <w:color w:val="000000" w:themeColor="text1"/>
          <w:sz w:val="24"/>
          <w:szCs w:val="24"/>
          <w:lang w:eastAsia="ru-RU"/>
        </w:rPr>
        <w:t>щества) и/или возникновения о</w:t>
      </w:r>
      <w:r>
        <w:rPr>
          <w:rFonts w:ascii="Times New Roman" w:eastAsia="Times New Roman" w:hAnsi="Times New Roman" w:cs="Times New Roman"/>
          <w:bCs/>
          <w:color w:val="000000" w:themeColor="text1"/>
          <w:sz w:val="24"/>
          <w:szCs w:val="24"/>
          <w:lang w:eastAsia="ru-RU"/>
        </w:rPr>
        <w:t>бязательств, приводящее к умень</w:t>
      </w:r>
      <w:r w:rsidRPr="00C549A6">
        <w:rPr>
          <w:rFonts w:ascii="Times New Roman" w:eastAsia="Times New Roman" w:hAnsi="Times New Roman" w:cs="Times New Roman"/>
          <w:bCs/>
          <w:color w:val="000000" w:themeColor="text1"/>
          <w:sz w:val="24"/>
          <w:szCs w:val="24"/>
          <w:lang w:eastAsia="ru-RU"/>
        </w:rPr>
        <w:t>шению капитала этой организации, КРОМЕ уменьшения вкладов по решению участников (собственн</w:t>
      </w:r>
      <w:r>
        <w:rPr>
          <w:rFonts w:ascii="Times New Roman" w:eastAsia="Times New Roman" w:hAnsi="Times New Roman" w:cs="Times New Roman"/>
          <w:bCs/>
          <w:color w:val="000000" w:themeColor="text1"/>
          <w:sz w:val="24"/>
          <w:szCs w:val="24"/>
          <w:lang w:eastAsia="ru-RU"/>
        </w:rPr>
        <w:t>иков имущества). Рас</w:t>
      </w:r>
      <w:r w:rsidRPr="00C549A6">
        <w:rPr>
          <w:rFonts w:ascii="Times New Roman" w:eastAsia="Times New Roman" w:hAnsi="Times New Roman" w:cs="Times New Roman"/>
          <w:bCs/>
          <w:color w:val="000000" w:themeColor="text1"/>
          <w:sz w:val="24"/>
          <w:szCs w:val="24"/>
          <w:lang w:eastAsia="ru-RU"/>
        </w:rPr>
        <w:t>ходы подразделяются на: расходы по обычным видам деятельности; операционные расх</w:t>
      </w:r>
      <w:r>
        <w:rPr>
          <w:rFonts w:ascii="Times New Roman" w:eastAsia="Times New Roman" w:hAnsi="Times New Roman" w:cs="Times New Roman"/>
          <w:bCs/>
          <w:color w:val="000000" w:themeColor="text1"/>
          <w:sz w:val="24"/>
          <w:szCs w:val="24"/>
          <w:lang w:eastAsia="ru-RU"/>
        </w:rPr>
        <w:t>оды; внереализационные расходы.</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как экономическая категория отражает финансовый результат хозяйственной деятельности организации и, по своей сути, является частью накоплени</w:t>
      </w:r>
      <w:r>
        <w:rPr>
          <w:rFonts w:ascii="Times New Roman" w:eastAsia="Times New Roman" w:hAnsi="Times New Roman" w:cs="Times New Roman"/>
          <w:bCs/>
          <w:color w:val="000000" w:themeColor="text1"/>
          <w:sz w:val="24"/>
          <w:szCs w:val="24"/>
          <w:lang w:eastAsia="ru-RU"/>
        </w:rPr>
        <w:t>й, выраженных в денежной форме.</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характеризует достигнутый уровень эффективности использования основных и оборотных средств (через относительные показатели рентабельности), ре</w:t>
      </w:r>
      <w:r>
        <w:rPr>
          <w:rFonts w:ascii="Times New Roman" w:eastAsia="Times New Roman" w:hAnsi="Times New Roman" w:cs="Times New Roman"/>
          <w:bCs/>
          <w:color w:val="000000" w:themeColor="text1"/>
          <w:sz w:val="24"/>
          <w:szCs w:val="24"/>
          <w:lang w:eastAsia="ru-RU"/>
        </w:rPr>
        <w:t>ализуемости производимой продук</w:t>
      </w:r>
      <w:r w:rsidRPr="00C549A6">
        <w:rPr>
          <w:rFonts w:ascii="Times New Roman" w:eastAsia="Times New Roman" w:hAnsi="Times New Roman" w:cs="Times New Roman"/>
          <w:bCs/>
          <w:color w:val="000000" w:themeColor="text1"/>
          <w:sz w:val="24"/>
          <w:szCs w:val="24"/>
          <w:lang w:eastAsia="ru-RU"/>
        </w:rPr>
        <w:t>ции, себестоимости. Количеств</w:t>
      </w:r>
      <w:r>
        <w:rPr>
          <w:rFonts w:ascii="Times New Roman" w:eastAsia="Times New Roman" w:hAnsi="Times New Roman" w:cs="Times New Roman"/>
          <w:bCs/>
          <w:color w:val="000000" w:themeColor="text1"/>
          <w:sz w:val="24"/>
          <w:szCs w:val="24"/>
          <w:lang w:eastAsia="ru-RU"/>
        </w:rPr>
        <w:t>енно она представляет собой раз</w:t>
      </w:r>
      <w:r w:rsidRPr="00C549A6">
        <w:rPr>
          <w:rFonts w:ascii="Times New Roman" w:eastAsia="Times New Roman" w:hAnsi="Times New Roman" w:cs="Times New Roman"/>
          <w:bCs/>
          <w:color w:val="000000" w:themeColor="text1"/>
          <w:sz w:val="24"/>
          <w:szCs w:val="24"/>
          <w:lang w:eastAsia="ru-RU"/>
        </w:rPr>
        <w:t>ность между выручкой-нетто и полной себестоимостью проданной продукции. Таким образом, чем</w:t>
      </w:r>
      <w:r>
        <w:rPr>
          <w:rFonts w:ascii="Times New Roman" w:eastAsia="Times New Roman" w:hAnsi="Times New Roman" w:cs="Times New Roman"/>
          <w:bCs/>
          <w:color w:val="000000" w:themeColor="text1"/>
          <w:sz w:val="24"/>
          <w:szCs w:val="24"/>
          <w:lang w:eastAsia="ru-RU"/>
        </w:rPr>
        <w:t xml:space="preserve"> больше объемы реализации рента</w:t>
      </w:r>
      <w:r w:rsidRPr="00C549A6">
        <w:rPr>
          <w:rFonts w:ascii="Times New Roman" w:eastAsia="Times New Roman" w:hAnsi="Times New Roman" w:cs="Times New Roman"/>
          <w:bCs/>
          <w:color w:val="000000" w:themeColor="text1"/>
          <w:sz w:val="24"/>
          <w:szCs w:val="24"/>
          <w:lang w:eastAsia="ru-RU"/>
        </w:rPr>
        <w:t>бельной продукции, тем больше пр</w:t>
      </w:r>
      <w:r>
        <w:rPr>
          <w:rFonts w:ascii="Times New Roman" w:eastAsia="Times New Roman" w:hAnsi="Times New Roman" w:cs="Times New Roman"/>
          <w:bCs/>
          <w:color w:val="000000" w:themeColor="text1"/>
          <w:sz w:val="24"/>
          <w:szCs w:val="24"/>
          <w:lang w:eastAsia="ru-RU"/>
        </w:rPr>
        <w:t>ибыль и, следовательно, тем луч</w:t>
      </w:r>
      <w:r w:rsidRPr="00C549A6">
        <w:rPr>
          <w:rFonts w:ascii="Times New Roman" w:eastAsia="Times New Roman" w:hAnsi="Times New Roman" w:cs="Times New Roman"/>
          <w:bCs/>
          <w:color w:val="000000" w:themeColor="text1"/>
          <w:sz w:val="24"/>
          <w:szCs w:val="24"/>
          <w:lang w:eastAsia="ru-RU"/>
        </w:rPr>
        <w:t>ше финансовое состояние орга</w:t>
      </w:r>
      <w:r>
        <w:rPr>
          <w:rFonts w:ascii="Times New Roman" w:eastAsia="Times New Roman" w:hAnsi="Times New Roman" w:cs="Times New Roman"/>
          <w:bCs/>
          <w:color w:val="000000" w:themeColor="text1"/>
          <w:sz w:val="24"/>
          <w:szCs w:val="24"/>
          <w:lang w:eastAsia="ru-RU"/>
        </w:rPr>
        <w:t>низации. Следовательно, финансо</w:t>
      </w:r>
      <w:r w:rsidRPr="00C549A6">
        <w:rPr>
          <w:rFonts w:ascii="Times New Roman" w:eastAsia="Times New Roman" w:hAnsi="Times New Roman" w:cs="Times New Roman"/>
          <w:bCs/>
          <w:color w:val="000000" w:themeColor="text1"/>
          <w:sz w:val="24"/>
          <w:szCs w:val="24"/>
          <w:lang w:eastAsia="ru-RU"/>
        </w:rPr>
        <w:t>вые результаты деятельности следует изучать во взаимо</w:t>
      </w:r>
      <w:r>
        <w:rPr>
          <w:rFonts w:ascii="Times New Roman" w:eastAsia="Times New Roman" w:hAnsi="Times New Roman" w:cs="Times New Roman"/>
          <w:bCs/>
          <w:color w:val="000000" w:themeColor="text1"/>
          <w:sz w:val="24"/>
          <w:szCs w:val="24"/>
          <w:lang w:eastAsia="ru-RU"/>
        </w:rPr>
        <w:t>связи с реализацией продукции.</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Показатели прибыли характеризуют абсолютную эффективность хозяйствования организации. 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действующая система налогообложения; цены на</w:t>
      </w:r>
      <w:r>
        <w:rPr>
          <w:rFonts w:ascii="Times New Roman" w:eastAsia="Times New Roman" w:hAnsi="Times New Roman" w:cs="Times New Roman"/>
          <w:bCs/>
          <w:color w:val="000000" w:themeColor="text1"/>
          <w:sz w:val="24"/>
          <w:szCs w:val="24"/>
          <w:lang w:eastAsia="ru-RU"/>
        </w:rPr>
        <w:t xml:space="preserve"> производственные ресурсы и др.</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 xml:space="preserve">К внутренним факторам изменения прибыли относятся: основные факторы: объем продаж; себестоимость продукции; учетная политика организации; учетная политика организации в целях налогообложения; структура продукции и затрат; цена продукции; второстепенные факторы, связанные с нарушением хозяйст­венной дисциплины, — </w:t>
      </w:r>
      <w:r w:rsidRPr="00C549A6">
        <w:rPr>
          <w:rFonts w:ascii="Times New Roman" w:eastAsia="Times New Roman" w:hAnsi="Times New Roman" w:cs="Times New Roman"/>
          <w:bCs/>
          <w:color w:val="000000" w:themeColor="text1"/>
          <w:sz w:val="24"/>
          <w:szCs w:val="24"/>
          <w:lang w:eastAsia="ru-RU"/>
        </w:rPr>
        <w:lastRenderedPageBreak/>
        <w:t>ценовые нарушения, нарушения ус­ловий труда и требований к качеству продукции, ведущие к штрафам и</w:t>
      </w:r>
      <w:r>
        <w:rPr>
          <w:rFonts w:ascii="Times New Roman" w:eastAsia="Times New Roman" w:hAnsi="Times New Roman" w:cs="Times New Roman"/>
          <w:bCs/>
          <w:color w:val="000000" w:themeColor="text1"/>
          <w:sz w:val="24"/>
          <w:szCs w:val="24"/>
          <w:lang w:eastAsia="ru-RU"/>
        </w:rPr>
        <w:t xml:space="preserve"> экономическим санкциям и др.).</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 xml:space="preserve">Анализ факторов, влияющих </w:t>
      </w:r>
      <w:r>
        <w:rPr>
          <w:rFonts w:ascii="Times New Roman" w:eastAsia="Times New Roman" w:hAnsi="Times New Roman" w:cs="Times New Roman"/>
          <w:bCs/>
          <w:color w:val="000000" w:themeColor="text1"/>
          <w:sz w:val="24"/>
          <w:szCs w:val="24"/>
          <w:lang w:eastAsia="ru-RU"/>
        </w:rPr>
        <w:t>на величину прибыли, должен осу</w:t>
      </w:r>
      <w:r w:rsidRPr="00C549A6">
        <w:rPr>
          <w:rFonts w:ascii="Times New Roman" w:eastAsia="Times New Roman" w:hAnsi="Times New Roman" w:cs="Times New Roman"/>
          <w:bCs/>
          <w:color w:val="000000" w:themeColor="text1"/>
          <w:sz w:val="24"/>
          <w:szCs w:val="24"/>
          <w:lang w:eastAsia="ru-RU"/>
        </w:rPr>
        <w:t xml:space="preserve">ществляться в зависимости от того, результатом чего является прибыль. Если прибыль (убыток) является результатом от реализации, </w:t>
      </w:r>
      <w:r>
        <w:rPr>
          <w:rFonts w:ascii="Times New Roman" w:eastAsia="Times New Roman" w:hAnsi="Times New Roman" w:cs="Times New Roman"/>
          <w:bCs/>
          <w:color w:val="000000" w:themeColor="text1"/>
          <w:sz w:val="24"/>
          <w:szCs w:val="24"/>
          <w:lang w:eastAsia="ru-RU"/>
        </w:rPr>
        <w:t>то на ее величину могут влиять:</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объем реализации — анал</w:t>
      </w:r>
      <w:r>
        <w:rPr>
          <w:rFonts w:ascii="Times New Roman" w:eastAsia="Times New Roman" w:hAnsi="Times New Roman" w:cs="Times New Roman"/>
          <w:bCs/>
          <w:color w:val="000000" w:themeColor="text1"/>
          <w:sz w:val="24"/>
          <w:szCs w:val="24"/>
          <w:lang w:eastAsia="ru-RU"/>
        </w:rPr>
        <w:t>изируются показатели, определяю</w:t>
      </w:r>
      <w:r w:rsidRPr="00C549A6">
        <w:rPr>
          <w:rFonts w:ascii="Times New Roman" w:eastAsia="Times New Roman" w:hAnsi="Times New Roman" w:cs="Times New Roman"/>
          <w:bCs/>
          <w:color w:val="000000" w:themeColor="text1"/>
          <w:sz w:val="24"/>
          <w:szCs w:val="24"/>
          <w:lang w:eastAsia="ru-RU"/>
        </w:rPr>
        <w:t>щие взаимосвязь прибыли и объема реализации; изменение отпускных цен — отпускная цена формируется на основании себестоимости продукции; материалоемкость прои</w:t>
      </w:r>
      <w:r>
        <w:rPr>
          <w:rFonts w:ascii="Times New Roman" w:eastAsia="Times New Roman" w:hAnsi="Times New Roman" w:cs="Times New Roman"/>
          <w:bCs/>
          <w:color w:val="000000" w:themeColor="text1"/>
          <w:sz w:val="24"/>
          <w:szCs w:val="24"/>
          <w:lang w:eastAsia="ru-RU"/>
        </w:rPr>
        <w:t>зводства — чем выше этот показа</w:t>
      </w:r>
      <w:r w:rsidRPr="00C549A6">
        <w:rPr>
          <w:rFonts w:ascii="Times New Roman" w:eastAsia="Times New Roman" w:hAnsi="Times New Roman" w:cs="Times New Roman"/>
          <w:bCs/>
          <w:color w:val="000000" w:themeColor="text1"/>
          <w:sz w:val="24"/>
          <w:szCs w:val="24"/>
          <w:lang w:eastAsia="ru-RU"/>
        </w:rPr>
        <w:t xml:space="preserve">тель, тем большее влияние на величину прибыли оказывает изменение цен на материалы; трудоемкость производства — влияние определяется анало­гично материалоемкости; энергоемкость производства — влияние определяется анало­гично материалоемкости; изменение доли прочих затрат (командировочные, предста­вительские и др.); учетная политика в целях налогообложения и учетная поли­тика организации; структурные сдвиги в ассортименте продукции, степень вы­полнения договорных отношений; соблюдение норм расходования сырья и </w:t>
      </w:r>
      <w:r>
        <w:rPr>
          <w:rFonts w:ascii="Times New Roman" w:eastAsia="Times New Roman" w:hAnsi="Times New Roman" w:cs="Times New Roman"/>
          <w:bCs/>
          <w:color w:val="000000" w:themeColor="text1"/>
          <w:sz w:val="24"/>
          <w:szCs w:val="24"/>
          <w:lang w:eastAsia="ru-RU"/>
        </w:rPr>
        <w:t>материалов в орга­низации и др.</w:t>
      </w:r>
    </w:p>
    <w:p w:rsidR="0022419C" w:rsidRPr="00616622"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Прибыль от внереализационных операций зависит от других фак­торов и может быть связана: с долей ценных бумаг в имуществе организации; с величиной дивидендов, получаемых от других организаций по ценным бумагам; с принятой формой арендных отношений; с особенностями налогообложения внереализационных опера­ций и принятой учетной политикой в целях налогообложения; с изменением курса рубля к иностранной валюте и т. д.</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Показатели рентабельности являются основными характеристиками эффективности финансово-хозяйственной деятельности организации. Они рассчитываются как относительные показатели финансовых результатов, полученных организацией за отчетный период.Рентабельность активов – основной норматив, с которым соотносятся индивидуальные показатели деятельности организаций для обоснования их конкурентоспособности. Такой норматив рентабельности (или норма прибыли), как отношение бухгалтерской прибыли (прибыли до налогообложения) к общей величине активов, является главным показателем межотраслевой конкуренции, основным показателем для определения эффективности инвестиционных проектов.</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Коэффициент рентабельности всего капитала позволяет сделать общий вывод о том, насколько хорошо идут дела у предприятия. Таким образом, оценивают сразу все ресурсы компании. Используя эти данные, вы сможете сравнить рентабельность вашей организации с показателями других фирм.</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Если коэффициент рентабельности производства высокий – деятельность уже эффективна. Если же при этом вы получаете низкую прибыль, значит, у вас слишком большие непроизводственные расходы. Тем предприятиям, которые выпускают несколько наименований продукции, мы советуем рассчитывать рентабельность производства каждого из товаров. Это позволит определить наиболее выгодную продукцию. Увеличьте их выпуск, и прибыль вашей компании станет больше.</w:t>
      </w:r>
    </w:p>
    <w:p w:rsidR="00C549A6"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Коэффициент рентабельности продаж отражает долю прибыли компании в каждом заработанном рубле. Он играет важную роль, когда нужно сравнить фирму с ее конкурентами. Сопоставляя свои и чужие коэффициенты рентабельности продаж, можно прогнозировать развитие рынка, а также разрабатывать стратегию продвижения своей продукции.</w:t>
      </w:r>
    </w:p>
    <w:p w:rsidR="0022419C" w:rsidRPr="00C549A6" w:rsidRDefault="00C549A6" w:rsidP="00C549A6">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lastRenderedPageBreak/>
        <w:t>Чем выше показатель оборотных активов, тем быстрее «крутятся» деньги, материалы и прочее, а значит, чаще поступает выручка и проще получать краткосрочные займы и кредиты. Показатель внеоборотных активов демонстрирует, с какой отдачей организация использует свои основные средства, оправдывают ли себя капиталовложения. Величина этого коэффициента зависит от размеров компании и характера ее деятельности.</w:t>
      </w:r>
    </w:p>
    <w:p w:rsidR="00C549A6" w:rsidRPr="00616622" w:rsidRDefault="00C549A6" w:rsidP="00C549A6">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Маржинальный доход. Операционный рычаг. Расчет точки безубыточности.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Маржинальный доход на единицу продукции – это разница между ценой и переменными издержками на нее. Он включает постоянные затраты и прибыль. Маржинальный анализ помогает обосновать выбор вариантов изменения агентских сетей, перспективной стратегии ведения бизнеса. Анализируя взаимосвязь «затраты – объем продаж – прибыль», можно просчитать различные варианты производственной программы, ответить на вопрос, когда фирма получит прибыль, а когда ее деятельность будет убыточной. Основное преимущество маржинального метода учета состоит в том, что в себестоимость продукции включают не все затраты предприятия, а только их часть – производственные. Остальные затраты, отнесенные к периодическим, списываются непосредственно на уменьшение прибыли от реализации продукции.Безубыточность – такое состояние бизнеса, когда он не приносит ни прибыли, ни убытков. Разница между фактическим количеством и безубыточным объемом продаж – это зона безопасности организации (зона</w:t>
      </w:r>
      <w:r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прибыли). Расчет данного показателя базируется на взаимосвязи показателей «затраты – объем продаж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Экономический смысл показателя операционного рычага довольно прост – он показывает степень чувствительности прибыли организации к изменению объема производства. В организации с высоким уровнем эффекта операционного рычага незначительное изменение объема производства может привести к существенному изменению прибыли. Эффект операционного рычага можно определять как отношение маржинального дохода (разницы между объемом продукции и переменными затратами) к прибыли.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hAnsi="Times New Roman" w:cs="Times New Roman"/>
          <w:noProof/>
          <w:sz w:val="24"/>
          <w:szCs w:val="24"/>
          <w:lang w:eastAsia="ru-RU"/>
        </w:rPr>
        <w:drawing>
          <wp:inline distT="0" distB="0" distL="0" distR="0" wp14:anchorId="5D778F61" wp14:editId="4EC46CEE">
            <wp:extent cx="1562100" cy="431800"/>
            <wp:effectExtent l="0" t="0" r="0" b="6350"/>
            <wp:docPr id="1" name="Рисунок 1" descr="http://www.tinlib.ru/shpargalki/shpargalka_po_yekonomicheskomu_analizu/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shpargalki/shpargalka_po_yekonomicheskomu_analizu/i_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Р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N – объем продукции;</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D– маржинальный доход. Значение этого показателя зависит от базового уровня объема производства, от которого идет отсчет. В частности, наибольшие значения показатель имеет в случаях, когда изменение объема производства происходит с уровней, незначительно превышающих критический объем продаж. Тогда даже незначительное изменение объема производства приводит к существенному относительному изменению прибыли. Причина подобного положения состоит в том, что базовое значение прибыли при этом близко к нулю. Пространственные сравнения уровней эффекта операционного рычага (левериджа) возможны лишь для организаций, имеющих одинаковый базовый уровень выпуска. Более высокое значение этого показателя обычно характерно для организаций с более высоким уровнем технической оснащенности. Точнее, чем выше уровень условно-постоянных расходов по отношению к уровню переменных расходов, </w:t>
      </w:r>
      <w:r w:rsidRPr="00616622">
        <w:rPr>
          <w:rFonts w:ascii="Times New Roman" w:eastAsia="Times New Roman" w:hAnsi="Times New Roman" w:cs="Times New Roman"/>
          <w:bCs/>
          <w:color w:val="000000" w:themeColor="text1"/>
          <w:sz w:val="24"/>
          <w:szCs w:val="24"/>
          <w:lang w:eastAsia="ru-RU"/>
        </w:rPr>
        <w:lastRenderedPageBreak/>
        <w:t>тем выше эффект операционного рычага. Таким образом, организация (предприятие), повышающая свой технический уровень с целью снижения удельных переменных расходов, одновременно увеличивает и эффект операционного рычага.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Экономический эффект и эффективность. Показатели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Управленческий труд относится к наиболее сложным видам человеческой деятельности, и его оценка не всегда может быть произведена прямым путем из–за отсутствия формализованных результатов, количественной оценки отд</w:t>
      </w:r>
      <w:r>
        <w:rPr>
          <w:rFonts w:ascii="Times New Roman" w:eastAsia="Times New Roman" w:hAnsi="Times New Roman" w:cs="Times New Roman"/>
          <w:bCs/>
          <w:color w:val="000000"/>
          <w:sz w:val="24"/>
          <w:szCs w:val="24"/>
          <w:lang w:eastAsia="ru-RU"/>
        </w:rPr>
        <w:t>ельных видов выполняемых работ.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Эффективность управления представляет собой относительную характеристику результативности деятельности конкретной управляющей системы, которая отражается в различных показателях как объекта управления, так и собственно управленческой деятельности (субъекта управления), причем эти показатели бывают как количе</w:t>
      </w:r>
      <w:r>
        <w:rPr>
          <w:rFonts w:ascii="Times New Roman" w:eastAsia="Times New Roman" w:hAnsi="Times New Roman" w:cs="Times New Roman"/>
          <w:bCs/>
          <w:color w:val="000000"/>
          <w:sz w:val="24"/>
          <w:szCs w:val="24"/>
          <w:lang w:eastAsia="ru-RU"/>
        </w:rPr>
        <w:t>ственными, так и качественными.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Основными понятиями эффективности управления являются: эффективность труда работников аппарата управления; эффективность процесса управления (функций, коммуникаций, выработки и реализации управленческого решения); эффективность системы управления (с учетом иерархии управления); эффективность механизма управления (структурно-функционального, финансового, производственного, марк</w:t>
      </w:r>
      <w:r>
        <w:rPr>
          <w:rFonts w:ascii="Times New Roman" w:eastAsia="Times New Roman" w:hAnsi="Times New Roman" w:cs="Times New Roman"/>
          <w:bCs/>
          <w:color w:val="000000"/>
          <w:sz w:val="24"/>
          <w:szCs w:val="24"/>
          <w:lang w:eastAsia="ru-RU"/>
        </w:rPr>
        <w:t>етингового, социального и др.).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При оценке эффективности управления необходимо комплексное применение всей системы обобщающих и частных показателей. Эффективность управленческой деятельности применительно к субъекту управления (аппарат управления) может характеризоваться количественными показателями (экономический эффект и эффективность) и качественными показател</w:t>
      </w:r>
      <w:r>
        <w:rPr>
          <w:rFonts w:ascii="Times New Roman" w:eastAsia="Times New Roman" w:hAnsi="Times New Roman" w:cs="Times New Roman"/>
          <w:bCs/>
          <w:color w:val="000000"/>
          <w:sz w:val="24"/>
          <w:szCs w:val="24"/>
          <w:lang w:eastAsia="ru-RU"/>
        </w:rPr>
        <w:t>ями (социальная эффективность).</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Следует отличать поня</w:t>
      </w:r>
      <w:r>
        <w:rPr>
          <w:rFonts w:ascii="Times New Roman" w:eastAsia="Times New Roman" w:hAnsi="Times New Roman" w:cs="Times New Roman"/>
          <w:bCs/>
          <w:color w:val="000000"/>
          <w:sz w:val="24"/>
          <w:szCs w:val="24"/>
          <w:lang w:eastAsia="ru-RU"/>
        </w:rPr>
        <w:t>тия «эффект» и «эффективность».</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Экономический эффект – это результат труда человека в процессе </w:t>
      </w:r>
      <w:r>
        <w:rPr>
          <w:rFonts w:ascii="Times New Roman" w:eastAsia="Times New Roman" w:hAnsi="Times New Roman" w:cs="Times New Roman"/>
          <w:bCs/>
          <w:color w:val="000000"/>
          <w:sz w:val="24"/>
          <w:szCs w:val="24"/>
          <w:lang w:eastAsia="ru-RU"/>
        </w:rPr>
        <w:t>производства материальных благ.</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Экономический эффект – это абсолютный (разностный) показатель, он показывает экономический результат или прирост между первоначальным и полученным итогом в результате внедрения интенсивных  технологий,  организационно-э</w:t>
      </w:r>
      <w:r>
        <w:rPr>
          <w:rFonts w:ascii="Times New Roman" w:eastAsia="Times New Roman" w:hAnsi="Times New Roman" w:cs="Times New Roman"/>
          <w:bCs/>
          <w:color w:val="000000"/>
          <w:sz w:val="24"/>
          <w:szCs w:val="24"/>
          <w:lang w:eastAsia="ru-RU"/>
        </w:rPr>
        <w:t>кономических мероприятий и т.д.</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Например: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1. Получение прибыли, результата: </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Абсолютны</w:t>
      </w:r>
      <w:r>
        <w:rPr>
          <w:rFonts w:ascii="Times New Roman" w:eastAsia="Times New Roman" w:hAnsi="Times New Roman" w:cs="Times New Roman"/>
          <w:bCs/>
          <w:color w:val="000000"/>
          <w:sz w:val="24"/>
          <w:szCs w:val="24"/>
          <w:lang w:eastAsia="ru-RU"/>
        </w:rPr>
        <w:t>й эффект = результат – затраты.</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Результат – выгода, прибыль, дополнительный доход, экономия, раз</w:t>
      </w:r>
      <w:r>
        <w:rPr>
          <w:rFonts w:ascii="Times New Roman" w:eastAsia="Times New Roman" w:hAnsi="Times New Roman" w:cs="Times New Roman"/>
          <w:bCs/>
          <w:color w:val="000000"/>
          <w:sz w:val="24"/>
          <w:szCs w:val="24"/>
          <w:lang w:eastAsia="ru-RU"/>
        </w:rPr>
        <w:t>ница между ценами продажи и др.</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Затраты – экономический эквивалент расходов, понесе</w:t>
      </w:r>
      <w:r>
        <w:rPr>
          <w:rFonts w:ascii="Times New Roman" w:eastAsia="Times New Roman" w:hAnsi="Times New Roman" w:cs="Times New Roman"/>
          <w:bCs/>
          <w:color w:val="000000"/>
          <w:sz w:val="24"/>
          <w:szCs w:val="24"/>
          <w:lang w:eastAsia="ru-RU"/>
        </w:rPr>
        <w:t>нных для получения результатов.</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Эффект сам по себе недостаточно характеризует деятельность организации или управленца. Для более полной характеристики важно знать, какими затратами получен этот эффект. Для этого используется показате</w:t>
      </w:r>
      <w:r>
        <w:rPr>
          <w:rFonts w:ascii="Times New Roman" w:eastAsia="Times New Roman" w:hAnsi="Times New Roman" w:cs="Times New Roman"/>
          <w:bCs/>
          <w:color w:val="000000"/>
          <w:sz w:val="24"/>
          <w:szCs w:val="24"/>
          <w:lang w:eastAsia="ru-RU"/>
        </w:rPr>
        <w:t>ль экономической эффективности.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lastRenderedPageBreak/>
        <w:t xml:space="preserve">Экономическая эффективность – это относительный показатель, показывающий отношение полученного результата к затратам, обусловившим этот результат, и положительность ресурсного баланса, то есть обеспечение экономической </w:t>
      </w:r>
      <w:r>
        <w:rPr>
          <w:rFonts w:ascii="Times New Roman" w:eastAsia="Times New Roman" w:hAnsi="Times New Roman" w:cs="Times New Roman"/>
          <w:bCs/>
          <w:color w:val="000000"/>
          <w:sz w:val="24"/>
          <w:szCs w:val="24"/>
          <w:lang w:eastAsia="ru-RU"/>
        </w:rPr>
        <w:t>системы необходимыми ресурсами.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Примером может служить коэффициент эффективности организационной структуры управления, который определяется как отношение конечного результата (эффект, прибыль, убыток), полученный от функционирования организационной структуры управления к  затратам на управление (фонд заработной платы, расходы на содержание помещений, приобретение и ремонт оргтехники, приём и перед</w:t>
      </w:r>
      <w:r>
        <w:rPr>
          <w:rFonts w:ascii="Times New Roman" w:eastAsia="Times New Roman" w:hAnsi="Times New Roman" w:cs="Times New Roman"/>
          <w:bCs/>
          <w:color w:val="000000"/>
          <w:sz w:val="24"/>
          <w:szCs w:val="24"/>
          <w:lang w:eastAsia="ru-RU"/>
        </w:rPr>
        <w:t>ачу управленческой информации).</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Определить эффективность – значит соотнести результат с затратами (или ресурсами), которые этот результат вызвали. Однако содержание показателя эффективности,  на какой вопрос он будет давать ответ, зависит от того, что исследователь берет в качестве резу</w:t>
      </w:r>
      <w:r>
        <w:rPr>
          <w:rFonts w:ascii="Times New Roman" w:eastAsia="Times New Roman" w:hAnsi="Times New Roman" w:cs="Times New Roman"/>
          <w:bCs/>
          <w:color w:val="000000"/>
          <w:sz w:val="24"/>
          <w:szCs w:val="24"/>
          <w:lang w:eastAsia="ru-RU"/>
        </w:rPr>
        <w:t>льтата и что в качестве затрат.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Для полной характеристики эффективности затрат служат показатели абсолютной и сравнительной эффективности</w:t>
      </w:r>
      <w:r>
        <w:rPr>
          <w:rFonts w:ascii="Times New Roman" w:eastAsia="Times New Roman" w:hAnsi="Times New Roman" w:cs="Times New Roman"/>
          <w:bCs/>
          <w:color w:val="000000"/>
          <w:sz w:val="24"/>
          <w:szCs w:val="24"/>
          <w:lang w:eastAsia="ru-RU"/>
        </w:rPr>
        <w:t>.</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Абсолютную эффективность определяют по всем направлениям капитальных вложений как отношение суммы эффекта ко всему объему капиталов</w:t>
      </w:r>
      <w:r>
        <w:rPr>
          <w:rFonts w:ascii="Times New Roman" w:eastAsia="Times New Roman" w:hAnsi="Times New Roman" w:cs="Times New Roman"/>
          <w:bCs/>
          <w:color w:val="000000"/>
          <w:sz w:val="24"/>
          <w:szCs w:val="24"/>
          <w:lang w:eastAsia="ru-RU"/>
        </w:rPr>
        <w:t>ложений, вызвавших этот эффект.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Сравнительная экономическая эффективность (Эср) ра</w:t>
      </w:r>
      <w:r>
        <w:rPr>
          <w:rFonts w:ascii="Times New Roman" w:eastAsia="Times New Roman" w:hAnsi="Times New Roman" w:cs="Times New Roman"/>
          <w:bCs/>
          <w:color w:val="000000"/>
          <w:sz w:val="24"/>
          <w:szCs w:val="24"/>
          <w:lang w:eastAsia="ru-RU"/>
        </w:rPr>
        <w:t>ссчитывается следующим образом:</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 xml:space="preserve">Эср = </w:t>
      </w:r>
      <w:r>
        <w:rPr>
          <w:rFonts w:ascii="Times New Roman" w:eastAsia="Times New Roman" w:hAnsi="Times New Roman" w:cs="Times New Roman"/>
          <w:bCs/>
          <w:color w:val="000000"/>
          <w:sz w:val="24"/>
          <w:szCs w:val="24"/>
          <w:lang w:eastAsia="ru-RU"/>
        </w:rPr>
        <w:t>С + Ен ∙ КВ,</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где    С – текущие затраты по данному варианту капита</w:t>
      </w:r>
      <w:r>
        <w:rPr>
          <w:rFonts w:ascii="Times New Roman" w:eastAsia="Times New Roman" w:hAnsi="Times New Roman" w:cs="Times New Roman"/>
          <w:bCs/>
          <w:color w:val="000000"/>
          <w:sz w:val="24"/>
          <w:szCs w:val="24"/>
          <w:lang w:eastAsia="ru-RU"/>
        </w:rPr>
        <w:t>льных вложений (КВ), тыс. руб.;</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Ен – установленный для данной отрасли нормативный коэффициент эффективности капитальных вложений (в настоящее время – не менее 0,33, что соответствует окупаемости капитальных влож</w:t>
      </w:r>
      <w:r>
        <w:rPr>
          <w:rFonts w:ascii="Times New Roman" w:eastAsia="Times New Roman" w:hAnsi="Times New Roman" w:cs="Times New Roman"/>
          <w:bCs/>
          <w:color w:val="000000"/>
          <w:sz w:val="24"/>
          <w:szCs w:val="24"/>
          <w:lang w:eastAsia="ru-RU"/>
        </w:rPr>
        <w:t>ений в течение не более 3 лет).</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Обоснование экономической эффективности совершенствования управления деятельностью предприятий должно дополняться оценкой их социальной эффективности – то есть качественной оценкой деятельности, выражающей соответствие цели органа упр</w:t>
      </w:r>
      <w:r>
        <w:rPr>
          <w:rFonts w:ascii="Times New Roman" w:eastAsia="Times New Roman" w:hAnsi="Times New Roman" w:cs="Times New Roman"/>
          <w:bCs/>
          <w:color w:val="000000"/>
          <w:sz w:val="24"/>
          <w:szCs w:val="24"/>
          <w:lang w:eastAsia="ru-RU"/>
        </w:rPr>
        <w:t>авления потребностям населения.</w:t>
      </w:r>
    </w:p>
    <w:p w:rsidR="00C549A6" w:rsidRPr="00C549A6" w:rsidRDefault="00C549A6" w:rsidP="00C549A6">
      <w:pPr>
        <w:spacing w:after="0"/>
        <w:ind w:firstLine="709"/>
        <w:jc w:val="both"/>
        <w:rPr>
          <w:rFonts w:ascii="Times New Roman" w:eastAsia="Times New Roman" w:hAnsi="Times New Roman" w:cs="Times New Roman"/>
          <w:bCs/>
          <w:color w:val="000000"/>
          <w:sz w:val="24"/>
          <w:szCs w:val="24"/>
          <w:lang w:eastAsia="ru-RU"/>
        </w:rPr>
      </w:pPr>
      <w:r w:rsidRPr="00C549A6">
        <w:rPr>
          <w:rFonts w:ascii="Times New Roman" w:eastAsia="Times New Roman" w:hAnsi="Times New Roman" w:cs="Times New Roman"/>
          <w:bCs/>
          <w:color w:val="000000"/>
          <w:sz w:val="24"/>
          <w:szCs w:val="24"/>
          <w:lang w:eastAsia="ru-RU"/>
        </w:rPr>
        <w:t>Социальная эффективность проявляется в улучшении условий труда работников, повышении уровня заработной платы, удовлетворенности результатами собственного труда, повышении благосостояния народа, обеспечении продовольственной безопасности страны, улучшении условий жизни и быта населения, сохранении и укреплении здоровья человека, облегчении и повыше</w:t>
      </w:r>
      <w:r>
        <w:rPr>
          <w:rFonts w:ascii="Times New Roman" w:eastAsia="Times New Roman" w:hAnsi="Times New Roman" w:cs="Times New Roman"/>
          <w:bCs/>
          <w:color w:val="000000"/>
          <w:sz w:val="24"/>
          <w:szCs w:val="24"/>
          <w:lang w:eastAsia="ru-RU"/>
        </w:rPr>
        <w:t>нии содержательности его труда.</w:t>
      </w:r>
    </w:p>
    <w:p w:rsidR="0022419C" w:rsidRPr="00616622" w:rsidRDefault="00C549A6" w:rsidP="00C549A6">
      <w:pPr>
        <w:spacing w:after="0"/>
        <w:ind w:firstLine="709"/>
        <w:jc w:val="both"/>
        <w:rPr>
          <w:rFonts w:ascii="Times New Roman" w:eastAsia="Times New Roman" w:hAnsi="Times New Roman" w:cs="Times New Roman"/>
          <w:b/>
          <w:bCs/>
          <w:color w:val="000000" w:themeColor="text1"/>
          <w:sz w:val="24"/>
          <w:szCs w:val="24"/>
          <w:lang w:eastAsia="ru-RU"/>
        </w:rPr>
      </w:pPr>
      <w:r w:rsidRPr="00C549A6">
        <w:rPr>
          <w:rFonts w:ascii="Times New Roman" w:eastAsia="Times New Roman" w:hAnsi="Times New Roman" w:cs="Times New Roman"/>
          <w:bCs/>
          <w:color w:val="000000"/>
          <w:sz w:val="24"/>
          <w:szCs w:val="24"/>
          <w:lang w:eastAsia="ru-RU"/>
        </w:rPr>
        <w:t>Итак, экономический эффект — это разница между результатом (предполагаемым доходом) и затратами, а экономическая эффективность — это отношение результата к затратам.</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Собственный  капитал предприятия,  его  функции  и  состав.  Чистые  активы.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финансово-хозяйственной деятельности каждого предприятия должен использоваться как собственный, так и заемный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Собственный капитал включает:</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уставный фонд;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резервный и добавочный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целевые финансовые фонды;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нераспределенную прибыль.</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внеоборотных активов и амортизационной политикой, предполагающей ускоренную и дополнительную амортизацию.</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Результатом данного этапа должна стать выработка резервов увеличения собственного капитала.</w:t>
      </w:r>
    </w:p>
    <w:p w:rsidR="00616622" w:rsidRPr="00616622" w:rsidRDefault="0054369A" w:rsidP="00C549A6">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22419C" w:rsidRPr="00C549A6" w:rsidRDefault="00C549A6" w:rsidP="00616622">
      <w:pPr>
        <w:spacing w:after="0"/>
        <w:ind w:firstLine="709"/>
        <w:jc w:val="both"/>
        <w:rPr>
          <w:rFonts w:ascii="Times New Roman" w:eastAsia="Times New Roman" w:hAnsi="Times New Roman" w:cs="Times New Roman"/>
          <w:bCs/>
          <w:color w:val="000000" w:themeColor="text1"/>
          <w:sz w:val="24"/>
          <w:szCs w:val="24"/>
          <w:lang w:eastAsia="ru-RU"/>
        </w:rPr>
      </w:pPr>
      <w:r w:rsidRPr="00C549A6">
        <w:rPr>
          <w:rFonts w:ascii="Times New Roman" w:eastAsia="Times New Roman" w:hAnsi="Times New Roman" w:cs="Times New Roman"/>
          <w:bCs/>
          <w:color w:val="000000" w:themeColor="text1"/>
          <w:sz w:val="24"/>
          <w:szCs w:val="24"/>
          <w:lang w:eastAsia="ru-RU"/>
        </w:rPr>
        <w:t xml:space="preserve">3. 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 </w:t>
      </w:r>
    </w:p>
    <w:p w:rsidR="00C549A6" w:rsidRPr="00616622" w:rsidRDefault="00C549A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Ценообразование: методы и практика на  современном этапе. </w:t>
      </w: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виде цена представляет собой денежное выражение стоимости товара. Существует несколько определений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это форма выражения ценности благ, проявляющаяся в процессе их обмена;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денежная сумма, взимаемая за конкретный товар, то есть сумма денег, за которую покупатель готов купить товар, а продавец – продать его.</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цена товара – количественное выражение стоимости данного товара в единицах другого товара.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цены – денежное выражение ценности товара, услуги, ценной бумаги или актива, оценка трудозатрат и стоимости материалов. Служит исходным моментом в планировании финансовой деятельности предприятия.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Цена продукта устанавливается продавцом заранее на основе издержек на производство и на продажу продукта, либо цены варьируются и устанавливаются превалирующим спросом или предложением (например, при продаже ценной бумаги или акции, недвижимости или предметов, продаваемых на аукционах). Цена продукта является важным фактором при принятии покупательского решения.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расчета цен весьма многообразны. Существуют затратные, экономические и рыночные методы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Затратные методы ценообразования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рыночным методам ценообразования относятся: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текущей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«запечатанного конверта», или тендерного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экономическим методам ценообразования относят следующие методы: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удельных показателей;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регрессионного анализа;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балловый метод;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агрегатный метод.</w:t>
      </w:r>
    </w:p>
    <w:p w:rsidR="0054369A"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Выбрав один из методов ценообразования, необходимо принять само ценовое решение, определить конкретную цену. Здесь учитывается целый ряд аспектов, таких как психологическое воздействие, влияние разных элементов маркетинга, соблюдение базовых целей ценовой политики, анализ возможной реакции на принимаемую цену.</w:t>
      </w:r>
    </w:p>
    <w:p w:rsidR="0054369A" w:rsidRPr="00616622" w:rsidRDefault="0054369A" w:rsidP="007D5E76">
      <w:pPr>
        <w:spacing w:after="0"/>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Заработная  плата:  функции,  организация  в  условиях  современной  экономики.   </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следующих системах оплаты труда: 1. Номинальная заработная плата представляет собой денежную сумму, которую получает работник за свой труд.</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Реальная заработная плата – это набор благ, который трудящийся может приобрести на полученную им номинальную заработную плату при данном уровне цен на </w:t>
      </w:r>
      <w:r w:rsidRPr="00616622">
        <w:rPr>
          <w:rFonts w:ascii="Times New Roman" w:eastAsia="Times New Roman" w:hAnsi="Times New Roman" w:cs="Times New Roman"/>
          <w:bCs/>
          <w:color w:val="000000" w:themeColor="text1"/>
          <w:sz w:val="24"/>
          <w:szCs w:val="24"/>
          <w:lang w:eastAsia="ru-RU"/>
        </w:rPr>
        <w:lastRenderedPageBreak/>
        <w:t>определенный момент времени. Она находится в прямой зависимости от номинальной 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быстрее, чем стоимость оплаты труда.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Мотивационная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Основана на мотивации труда — процессе побуждения человека к определенной деятельности с помощью внутриличностных и внешних факторов:</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человек осознает свои потребности;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выбирает наилучший способ получения определенного вознаграждения;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принимает решение о реализации этого способа;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осуществляет действия по реализации, то есть трудится (здесь задача предприятия: создать наилучшие условия и стимулы для высокой результативности этого действия);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получение вознаграждения;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уд</w:t>
      </w:r>
      <w:r>
        <w:rPr>
          <w:rFonts w:ascii="Times New Roman" w:eastAsia="Times New Roman" w:hAnsi="Times New Roman" w:cs="Times New Roman"/>
          <w:bCs/>
          <w:color w:val="000000" w:themeColor="text1"/>
          <w:sz w:val="24"/>
          <w:szCs w:val="24"/>
          <w:lang w:eastAsia="ru-RU"/>
        </w:rPr>
        <w:t>овлетворение своей потребности.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Воспроизводственная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уровень з/п должен обеспечивать воспроизводство;</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обеспечивает длительную трудоспособность;</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обеспечение семьи;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обеспечение роста профессионального и культурного образовательного уровня.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xml:space="preserve"> </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Стимулирующая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Стимулирующая функция оплаты труда важна с позиций руководства фирмой: нужно побуждать работника к трудовой активности, к максимальной отдаче, повышению эффективности труда. Этой цели служит установление размера заработков в зависимости от достигнутых каждым результатов труда. Отрыв оплаты от личных трудовых усилий работников подрывает трудовую основу заработной платы, ведет к ослаблению стимулирующей функции заработной платы, к превращению ее в потребительскую функцию и гасит инициативу и трудовые усил</w:t>
      </w:r>
      <w:r>
        <w:rPr>
          <w:rFonts w:ascii="Times New Roman" w:eastAsia="Times New Roman" w:hAnsi="Times New Roman" w:cs="Times New Roman"/>
          <w:bCs/>
          <w:color w:val="000000" w:themeColor="text1"/>
          <w:sz w:val="24"/>
          <w:szCs w:val="24"/>
          <w:lang w:eastAsia="ru-RU"/>
        </w:rPr>
        <w:t>ия человека</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Статусная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Статусная функция оплаты труда предполагает соответствие статуса, определяемого размером заработной платы, трудовому статусу работника.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 Здесь требуется гласная разработка (при обязательном обсуждении с персоналом) системы критериев оплаты труда отдельных групп, категорий персонала с учетом специфики предприятия, что должно быть отражено в коллективном договоре (контрактах). Например, можно заложить распространенный в развитых капиталистических странах принцип трехступенчатости:</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критерии экономической эффективности всего предприятия,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         аналогичные критерии для отдельных подразделений;</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lastRenderedPageBreak/>
        <w:t>·         индивидуализированные критерии, играющие большую стимулирующую роль (личный трудовой вклад, коэффициент трудового участия, «заслуги» и т. п.).</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Главная проблема и состоит в том, чтобы найти наиболее целесообразное сочетание коллективизма в работе, необходимого для успешной деятельности фирмы, и индивидуализма в заработной плате.</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Статусная функция важна прежде всего для самих работников, на уровне их притязаний на зарплату, которую имеют работники соответствующих профессий в других фирмах, и ориентация персонала на более высокую ступень материального благополучия. Для реализации этой функции нужна еще и материальная основа, которая воплощается в соответствующей эффективности труд</w:t>
      </w:r>
      <w:r>
        <w:rPr>
          <w:rFonts w:ascii="Times New Roman" w:eastAsia="Times New Roman" w:hAnsi="Times New Roman" w:cs="Times New Roman"/>
          <w:bCs/>
          <w:color w:val="000000" w:themeColor="text1"/>
          <w:sz w:val="24"/>
          <w:szCs w:val="24"/>
          <w:lang w:eastAsia="ru-RU"/>
        </w:rPr>
        <w:t>а и деятельности фирмы в целом.</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Регулирующая</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Воздействует на отношение между спросом и предложением рабочей силы, на формирование коллектива, обеспечение его занятости. Эта функция выступает балансом между работниками и работодателем. Основа реализации функции — дифференциация в оплате труда по груп</w:t>
      </w:r>
      <w:r>
        <w:rPr>
          <w:rFonts w:ascii="Times New Roman" w:eastAsia="Times New Roman" w:hAnsi="Times New Roman" w:cs="Times New Roman"/>
          <w:bCs/>
          <w:color w:val="000000" w:themeColor="text1"/>
          <w:sz w:val="24"/>
          <w:szCs w:val="24"/>
          <w:lang w:eastAsia="ru-RU"/>
        </w:rPr>
        <w:t>пам работников.</w:t>
      </w:r>
    </w:p>
    <w:p w:rsidR="007D5E76" w:rsidRPr="007D5E76" w:rsidRDefault="007D5E76" w:rsidP="007D5E76">
      <w:pPr>
        <w:spacing w:after="0"/>
        <w:ind w:firstLine="709"/>
        <w:jc w:val="both"/>
        <w:rPr>
          <w:rFonts w:ascii="Times New Roman" w:eastAsia="Times New Roman" w:hAnsi="Times New Roman" w:cs="Times New Roman"/>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Производственно-долевая</w:t>
      </w:r>
    </w:p>
    <w:p w:rsidR="000B26A0" w:rsidRDefault="007D5E76" w:rsidP="007D5E76">
      <w:pPr>
        <w:spacing w:after="0"/>
        <w:ind w:firstLine="709"/>
        <w:jc w:val="both"/>
        <w:rPr>
          <w:rFonts w:ascii="Times New Roman" w:eastAsia="Times New Roman" w:hAnsi="Times New Roman" w:cs="Times New Roman"/>
          <w:b/>
          <w:bCs/>
          <w:color w:val="000000" w:themeColor="text1"/>
          <w:sz w:val="24"/>
          <w:szCs w:val="24"/>
          <w:lang w:eastAsia="ru-RU"/>
        </w:rPr>
      </w:pPr>
      <w:r w:rsidRPr="007D5E76">
        <w:rPr>
          <w:rFonts w:ascii="Times New Roman" w:eastAsia="Times New Roman" w:hAnsi="Times New Roman" w:cs="Times New Roman"/>
          <w:bCs/>
          <w:color w:val="000000" w:themeColor="text1"/>
          <w:sz w:val="24"/>
          <w:szCs w:val="24"/>
          <w:lang w:eastAsia="ru-RU"/>
        </w:rPr>
        <w:t>Определяет меру участия каждого работника в совокупных затратах на производство.</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Финансирование  и  инвестирование  на предприятии.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управления финансовым инвестированием включает шесть основных этапов.</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Выбор форм финансового инвестирования. После расчета свободных для финансового инвестирования средств проводится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w:t>
      </w:r>
      <w:r w:rsidRPr="00616622">
        <w:rPr>
          <w:rFonts w:ascii="Times New Roman" w:eastAsia="Times New Roman" w:hAnsi="Times New Roman" w:cs="Times New Roman"/>
          <w:bCs/>
          <w:color w:val="000000" w:themeColor="text1"/>
          <w:sz w:val="24"/>
          <w:szCs w:val="24"/>
          <w:lang w:eastAsia="ru-RU"/>
        </w:rPr>
        <w:lastRenderedPageBreak/>
        <w:t>В ходе проведения такой оценки получает отражение оценка инвестиционной привлекательности отраслевой экономики и регионов страны.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тип портфеля финансовых инвестиций, формируемый в соответствии с его приоритетной целью;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диверсификации финансовых инструментов портфеля;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соблюдения высокой ликвидности портфеля и др.</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B26A0"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6. Обеспечение эффективного текущего управления портфелем финансовых инвестиций.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Бизнес-план предприятия: структура, ключевые показатели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Важное значение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информационные разделы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обзор, резюме.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Описание базового предприятия.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Описание продукта.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Анализ рынка, маркетинг и продажи.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План производства.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Организационный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Окружение и нормативная информация.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Финансовый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9. Риски проекта и их минимизации.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10. Календарный план реализации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В разделе «Концепция, обзор, резюме» указывается все самое главное – информация, дающая представление о проекте и кратко обеспечивающая все необходимые данные, характеризующие проект: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название, автор, версия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собственник, срок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суть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задачи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показатели проекта (потребности в капитале, результаты, эффект);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гарантии возврата инвестиций;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критические для успеха элементы;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ключевые факторы, способные повлиять на рассмотрение возможности инвестирования;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аннотация (краткое описание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Указываются задача составления бизнес-плана и круг лиц, которым он адресован. Целесообразно также отметить, почему возникла необходимость в создании данного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приоритетном порядке указываются направления деятельности компании, по каждому направлению определяются целевые рынки и ответственные лица. Формулируются основные цели проекта, а также его конкретные з</w:t>
      </w:r>
      <w:r w:rsidR="00616622">
        <w:rPr>
          <w:rFonts w:ascii="Times New Roman" w:eastAsia="Times New Roman" w:hAnsi="Times New Roman" w:cs="Times New Roman"/>
          <w:bCs/>
          <w:color w:val="000000" w:themeColor="text1"/>
          <w:sz w:val="24"/>
          <w:szCs w:val="24"/>
          <w:lang w:eastAsia="ru-RU"/>
        </w:rPr>
        <w:t>адачи</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Менеджмент</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и назначение менеджмента. Базовые функции менеджмента, их состав и содержание. Принцип синергии в менеджменте.</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Слово «менеджмент» (</w:t>
      </w:r>
      <w:r w:rsidRPr="00616622">
        <w:rPr>
          <w:rFonts w:ascii="Times New Roman" w:eastAsia="Times New Roman" w:hAnsi="Times New Roman" w:cs="Times New Roman"/>
          <w:bCs/>
          <w:color w:val="000000" w:themeColor="text1"/>
          <w:sz w:val="24"/>
          <w:szCs w:val="24"/>
          <w:lang w:val="en-US" w:eastAsia="ru-RU"/>
        </w:rPr>
        <w:t>management</w:t>
      </w:r>
      <w:r w:rsidRPr="00616622">
        <w:rPr>
          <w:rFonts w:ascii="Times New Roman" w:eastAsia="Times New Roman" w:hAnsi="Times New Roman" w:cs="Times New Roman"/>
          <w:bCs/>
          <w:color w:val="000000" w:themeColor="text1"/>
          <w:sz w:val="24"/>
          <w:szCs w:val="24"/>
          <w:lang w:eastAsia="ru-RU"/>
        </w:rPr>
        <w:t>) в переводе с английского языка означает «управление». В недавнем времени этим термином обозначали умение управлять лошадьми. В настоящее же время речь идет об управлении людьми, умении добиваться поставленных целей, используя их труд и мотивы поведения. Однако не следует толковать слово «менеджмент» однозначно. Из фундаментального «Оксфордского словаря» можно извлечь следующие его значения: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особого рода умелость;</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власть и искусство толкования;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способ, манера общения с людьми;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административная единица.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сновная цель менеджмента – обеспечение гармонии в развитии организации, т. е. согласованного и эффективного функционирования всех внешних и внутренних элементов организации.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определения содержания менеджмента необходимо выделить: 1) основные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виды;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методы;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принципы.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Можно выделить три группы функций: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общие;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социально-психологические;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технологические.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функции менеджмента тесно связаны между собой. Их взаимодействие составляет четкую структуру.</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синергии предполагает определенную оптимальность диверсификации отраслей со стратегической экономией на масштабах деятельности, источником которой является взаимная поддержка различных, но по ряду параметров увязанных между собой стратегических зон хозяйствования, когда методы работы одних подразделений фирмы (производственных) дополняют методы управления другими (научно-техническими, сбытовыми) и т д. На основе синергии достигается более высокая суммарная отдача всех капиталовложений фирмы. </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синергии важен при проведении политики расширения сфер деятельности фирмы, осуществлении мер по слиянию и поглощению компаний и обеспечивает более высокую рентабельность капиталовложений при наборе и комбинации стратегических зон хозяйствования, чем в тех случаях, когда они управляются раздельно. Поэтому в настоящее время в стратегии современных фирм все большее значение приобретает тенденция к синергии, консолидации.</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Основные школы и направления развития менеджмента.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Научная школа менеджмента. Принципы управления Ф.Тейлора.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Принципы эффективного управления Г.Эмерсона.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Административная школа и принципы управления А.Файоля.</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научного управления (1885—1920). Ее возникновение, как отмечалось, явилось ключевым событием, благодаря которому наука управления приобрела не только самостоятельность, но и широкое общественное признание. Наиболее извест­ными ее представителями, наряду с Ф. Тэйлором, были Ф. Гилб­рет, Л. Гилбрет, Г. Гант, Г. Эмерсон и др. Показательно, что и Ф. Тэйлор и Ф. Гилбрет начинали свою карьеру рабочими, а затем стали инженерами; сферой же их непосредственной дея­тельности было производство. Поэтому первым их шагом научного анализа труда и управления явилось не изучение административных, управленческих задач, а исследование самого содержания труда, его основных компонентов. И лишь затем представители этой школы приходят к ключевому выводу о необходимости отделения управленческих функций от фактического исполнения работы; т.е. к выводу, что управление — это особая специальность, а наука о нем — это самостоятельная дисциплина.</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Административная («классическая») школа в управлении (1920—1950). Вполне естественно, что дальнейшее развитие теории управления пошло по пути углубления, расширения и обобщения рассмотренного подхода. Главным при этом явилось его распространение с чисто производственной на общую — административную, управленческую сферу. Закономерно поэтому, что все наиболее крупные представители этой школы были не «производственниками», а собственно администратора­ми, управленцами — консультантами крупных фирм. Основопо­ложник этой школы А. Файоль, считающийся «отцом» совре­менного менеджмента, был главой одной из крупных француз­ских компаний, а ряд его ведущих последователей также имели </w:t>
      </w:r>
      <w:r w:rsidRPr="00616622">
        <w:rPr>
          <w:rFonts w:ascii="Times New Roman" w:eastAsia="Times New Roman" w:hAnsi="Times New Roman" w:cs="Times New Roman"/>
          <w:bCs/>
          <w:color w:val="000000" w:themeColor="text1"/>
          <w:sz w:val="24"/>
          <w:szCs w:val="24"/>
          <w:lang w:eastAsia="ru-RU"/>
        </w:rPr>
        <w:lastRenderedPageBreak/>
        <w:t>непосредственное отношение к практике высшего администра­тивного управления (Л. Урвик, Д. Мунк, Э. Реймс, О. Шелдрн, Л. Аллен и др).</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«человеческих отношений» (1930—1950); под­ход с точки зрения науки о поведении (1950 г. — по на­стоящее время). В качестве своеобразной реакции на прису­щие классическому подходу недостатки, главным из которых была неспособность полного учета роли человеческого фактора в организациях, возникает новая школа управления — школа «че­ловеческих отношений». В силу этого ее часто обозначают как неоклассическая школа. Начало этому направлению было положено знаменитыми хотгорнскими экспериментами Э. Мэйо на заводе «Уэстерн Электрик». Он показал, что средства, предлагаемые представителями рационального, научного управления (чет­кая программа трудовых операций, хорошая заработная плата, высокая организация труда и пр.), не всегда вели к повышению производительности труда.</w:t>
      </w:r>
    </w:p>
    <w:p w:rsidR="000B26A0"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«количественных методов в управлении» (1950 г. — по настоящее время). Хотя влияние этого направления было значительно меньше, чем предыдущего, оно все же оставило заметный след в эволюции управленческой мысли, а ряд его положений остается актуальным и поныне. Основная заслуга школы состоит в предложенной ею методологии исследования операций..</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Школа человеческих отношений и ее роль в развитии менеджмента. Теория А.Маслоу и ее применение в современном менеджменте. Примеры.</w:t>
      </w:r>
    </w:p>
    <w:p w:rsidR="00371626" w:rsidRPr="00616622" w:rsidRDefault="0037162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Определенный прорыв в области менеджмента, ознаменовавшийся появлением «школы человеческих отношений», был сделан на рубеже 30-х годов 20 века. В ее основу положены достижения психологии и социологии. Поэтому в рамках этого учения в процессе управления предлагалось сосредотачивать основное внимание на работнике, а не на его задании. В начале 20 века ученые, изучающие поведение человека в трудовом процессе, были заинтересованы в повышении производительности труда не менее, чем любой из «классических» менеджеров. Они понимали, что, сосредоточив внимание на рабочем, смогут лучше стимулировать его труд. Предполагалось, что люди являются живыми машинами и что в основе управления должна лежать забота об отдельном работнике.</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Приверженцы движения человеческих отношений придерживались мнения, что истинно эффективный контроль над процессом труда исходит из самого работника, а не из строгой, авторитарной системы управления. Отстаивали необходимость и возможность социального давления в поддержку более просвещенного обращения с работниками.</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Основателями этой школы были М.-П. Фоллет (1868-1933, США) и Э.Мэйо (1880-1949, США). Большой вклад в ее развитие внес Честер Бернард (1896-1961, США).</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Определение менеджмента как «обеспечение выполнения работы с помощью других лиц» впервые было дано М.Фоллет. Она проанализировала стили руководства и разработала теорию лидерства. Ее концепции наделения властью, оказания работникам скорее помощи, нежели осуществление жесткого контроля, права сотрудников, независимо от их властных полномочий, работать по ситуации, открыли новую эру в теоретических исследованиях. В своем анализе динамики взаимодействий менеджеров и организаций М.Фоллет искала ответы на вопросы, не потерявшие совей актуальности и в наше время: этика, власть, лидерство, максимизация отдачи подчиненных.</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Под руководством Э.Мэйо с 1927 по 1933гг. были проведены так называемые «Хоуторнские исследования» (г. Хоуторн, Вестерн Электрик), в результате которых ученые пришли к выводу о том, что наилучшим образом объясняющим увеличение </w:t>
      </w:r>
      <w:r w:rsidRPr="00616622">
        <w:rPr>
          <w:rFonts w:ascii="Times New Roman" w:eastAsia="Times New Roman" w:hAnsi="Times New Roman" w:cs="Times New Roman"/>
          <w:color w:val="000000"/>
          <w:sz w:val="24"/>
          <w:szCs w:val="24"/>
          <w:lang w:eastAsia="ru-RU"/>
        </w:rPr>
        <w:lastRenderedPageBreak/>
        <w:t>производительности труда фактором являются «человеческие отношения», и прежде всего позитивное отношение менеджеров к потребностям работников. Он обнаружил, что группа рабочих – это социальная система, в которой есть собственные системы контроля. Коллеги по группе иногда оказывали на работников более весомое влияние, чем требования руководителя и материальный интерес.</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Одним из наиболее важных достижений Ч.Бернарда стала концепция неформальной организации. Неформальная организация существует внутри любой организации; ее образуют естественным образом сложившиеся социальные группы. Ученый настаивал на том, что организацию не следует рассматривать как некий бездушный механизм. Неформальные отношения представляют собой мощную силу, которая может быть использована менеджментом в целях повышения эффективности организации. Бернард предложил теорию принятия власти, которая утверждает, что обладающие свободой воли индивиды имеют право решать, следовать им приказам менеджмента или нет. Менеджеры обязаны обращаться со своими работниками подобающим образом, так как принятие власти последними может стать критическим фактором успеха организации в наиболее ответственных ситуациях.</w:t>
      </w:r>
    </w:p>
    <w:p w:rsidR="00371626" w:rsidRDefault="00371626" w:rsidP="00616622">
      <w:pPr>
        <w:spacing w:after="0"/>
        <w:ind w:firstLine="709"/>
        <w:jc w:val="both"/>
        <w:rPr>
          <w:rFonts w:ascii="Times New Roman" w:eastAsia="Times New Roman" w:hAnsi="Times New Roman" w:cs="Times New Roman"/>
          <w:color w:val="000000"/>
          <w:sz w:val="24"/>
          <w:szCs w:val="24"/>
          <w:lang w:eastAsia="ru-RU"/>
        </w:rPr>
      </w:pPr>
    </w:p>
    <w:p w:rsidR="00616622" w:rsidRDefault="00616622" w:rsidP="00616622">
      <w:pPr>
        <w:spacing w:after="0"/>
        <w:ind w:firstLine="709"/>
        <w:jc w:val="both"/>
        <w:rPr>
          <w:rFonts w:ascii="Times New Roman" w:eastAsia="Times New Roman" w:hAnsi="Times New Roman" w:cs="Times New Roman"/>
          <w:color w:val="000000"/>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планирования. Виды планов и их структура. Особенности стратегического, среднесрочного и оперативного планирования.</w:t>
      </w:r>
    </w:p>
    <w:p w:rsidR="00753E18" w:rsidRPr="00616622"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53E18" w:rsidRPr="00616622" w:rsidRDefault="00753E1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о срокам различают следующие виды планирования:1) перспективное планирование основывается на прогнозировании, его иначе называют стратегическим планированием. 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долгосрочное (10-15 лет) и среднесрочное (5 лет),или пятилетнее, планирование. 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ограниченно. Цели и задачи перспективного долгосрочного плана 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 В настоящее время сроки исполнения (разработки) планов не имеют обязательного характера и ряд предприятий разрабатывают долгосрочные планы сроком на пять лет, среднесрочные - на 2-3 года;2) текущее (годовое) планирование разрабатывается в разрезе пятилетнего плана и уточняет его показатели. Структура и показатели годового планирования различаются в зависимости от объекта и подразделяются на заводские, цеховые, бригадные;3) оперативно-производственное планирование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рабочих. Оперативно-производственное планирование подразделяется на межцеховое, внутрицеховое и диспетчирование. Завершающим эта помзаводского оперативно-</w:t>
      </w:r>
      <w:r w:rsidRPr="00616622">
        <w:rPr>
          <w:rFonts w:ascii="Times New Roman" w:eastAsia="Times New Roman" w:hAnsi="Times New Roman" w:cs="Times New Roman"/>
          <w:bCs/>
          <w:color w:val="000000" w:themeColor="text1"/>
          <w:sz w:val="24"/>
          <w:szCs w:val="24"/>
          <w:lang w:eastAsia="ru-RU"/>
        </w:rPr>
        <w:lastRenderedPageBreak/>
        <w:t>производственного планирования является сменно-суточное планирование. В целом перспективное, текущее и оперативно</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производственное планирование взаимосвязаны</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 образуют единую систему.</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Кроме того, планы классифицируются и по другим признакам:1) по содержанию планов (технико-экономический,</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организационно-технологический, социально-трудовой, финансово-инвестиционный и т. д.);2) по уровню управления (фирменное, корпоративное, заводское плакирование);3) по методам обоснования (рыночное, индикативное,</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административное или директивное планирование);4) по сфере применения (межцеховое, внутрицеховое, бригадное и индивидуальное);5) по стадиям разработки (предварительное и окончательное);6) по степени точности (укрупненное и уточненное).По типу составления выделяют целевое и поисковое планирование. Целевое планирование предполагает сперва установку желаемых целей,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определение необходимых для достижения этих целей ресурсов. Поисковое планирование противоположно - определяются наличные ресурсы,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ищутся те цели, которых будет возможно достичь</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с данными ресурсами.</w:t>
      </w:r>
    </w:p>
    <w:p w:rsidR="00753E18"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контроля и его роль в управлении, процесс контроля. Виды контроля и  их особенности. Роль стандартов в системе контроля.</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 это система наблюдений и проверки соответствия процесса функционирования управляемого объекта принятым управленческим решениям, определение результатов управленческих воздействий на управляемый объект и отклонений, допущенных в ходе выполнения этих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на предприятии (контроллинг) включает текущий сбор и обработку информации, проверку отклонений фактических показателей деятельности фирмы от нормативных или плановых и, что более важно, – подготовку рекомендаций для принятия решения.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выявляет слабые стороны предпринимательской деятельности, позволяет оптимально использовать ресурсы, вводить в действие резервы, а также избежать банкротства и кризисных ситуаций. Контроль на предприятии включается в процесс управления, установление целей, разработку бизнес-планов, бюджетов, мониторинга, оперативной работы, отклонений от намеченных целей на всех этапах жизни товара: от его создания до реализации. В современных условиях при создании новых изделий, организации работы, научных исследованиях и опытно-конструкторских разработок (НИОКР), получение достижений в науке и технике роль контроля будет усиливаться.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«контроль в управлении» следует рассматривать в трех основных аспектах: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контроль как систематическая и конструктивная деятельность руководителей, органов управления, одна из их основных управленческих функций, т. е. контроль как деятельность;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контроль как завершающая стадия процесса управления, основой которой является механизм обратной связи;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контроль как неотъемлемая составляющая процесса принятия и реализации управленческих решений, непрерывно участвующая в этом процессе от его начала и до завершения.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Наряду с внутренним контролем, внутрихозяйственным расчетом, созданием мер по ограничению риска и безопасности хозяйственной деятельности фирмы большое значение в финансовой и налоговой сфере в современной обстановке имеет ревизия – как инструмент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Государство контролирует предприятия всех форм собственности с помощью эффективных форм финансового конторля.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финансового контроля выступает как бюджетно-нлоговая сфера и бюджетный процесс, так и весь процесс финансово-хозяйственной деятельности субъектов рыночных отношений. Этим определяется большая роль и значение финансового контроля как основного элемента государственного контроля и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Субъектами государственного финансового контроля являются государственные органы и структуры предприятия с государственным участием, организации полностью или частично финансируемые из бюджета, организации и предприниматели в части уплаты налогов в бюджет.</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Принципы мотивации и стимулирования. Содержательные и процессуальные теории мотивации персонала.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Мотивация персонала в любом обществе и экономической системе носит сущностный характер и предопределяет экономику в обществе и уровень его благосостояния.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Мотивация представляет собой процесс создания системы условий или мотивов, оказывающих воздействие на поведение человека, направляющих его в нужную для организации сторону, регулирующих его интенсивность, границы, побуждающих проявлять добросовестность, настойчивость, старательность в деле достижения целей.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потребностей Маслоу</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Маслоу - один из крупных ученых в области мотивации и психологии. Его теория мотивации кадров включает в себя следующие основные идеи:</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неудовлетворенные потребности побуждают к действиям;</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одна потребность удовлетворена, то её место занимает другая;</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находящиеся ближе к основанию «пирамиды» требуют первостепенного удовлетворения.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теорией Маслоу существует пять групп потребностей: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Физиологические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безопасности;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принадлежать к социальной группе;</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признания и уважения;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самовыражения.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 теория потребностей показывает, как те или иные потребности могут воздействовать на мотивацию человека и его деятельность, как предоставить человеку возможность реализовать и удовлетворить свои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существования, связи и роста Альдерфера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Альдерфер считает, что потребности человека могут быть объединены в отдельные группы. Он считает, что таких групп существует три: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существования;</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потребности связи;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роста.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приобретённых потребностей МакКлелланда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МакКлелланда связана с изучением и описанием влияния на поведение человека потребностей:</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достижения;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соучастия;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 трех рассматриваемых теорий потребностей для успеха менеджера наибольшее значение имеет развитая 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двух факторов Герцберга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Эту теорию представляют два фактора: условия труда и мотивирующие факторы.</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Делегирование полномочий в организации. Распределение ответственности между менеджером и исполнителем.</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и децентрализации зависит от масштабов полномочий. При отсутствии делегирования полномочий управление организацией становится слишком централизованным.</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снижается в случае, если больше решений принимается непосредственно на рабочих местах.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Отличительные особенности централизации: отсутствие передачи полномочий и пределов компетентности, что приводит к снижению оперативности в принятии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делегирования полномочий – сделать возможной децентрализацию управления организацией. Передаются лишь полномочия, всю ответственность продолжает нести старший руководитель.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передачи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обладать достаточными полномочиями для достижения требуемого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знать, перед кем он несет ответственность;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все, что превышает компетенцию должности, передается высшим звеньям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старшее должностное лицо продолжает нести ответственность за действия подчиненного. Факторы, влияющие на уровень децентрализации: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размер затрат;</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степень унификации;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размеры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философия менеджмента;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наличие подходящего руководителя;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использование приемов контроля. Чем выше возможности контролирования, тем большей степени децентрализации можно достичь;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география деятельности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влияние внешней среды.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Масштабы управления. При установлении масштабов управления помимо степени сложности, характера осуществляемой работы необходимо учитывать субъективные возможности менеджера, его способности сотрудничать с коллегами.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 вправе осуществлять следующие действия для управления и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составление ясного и краткого плана;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делегирование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использование контрольно-проверочных нормативов.</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Необходимость установления масштабов управления.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lang w:eastAsia="ru-RU"/>
        </w:rPr>
        <w:t xml:space="preserve">Понятие стратегического менеджмента. Стратегия предприятия. Стратегическое планирование. SWOT-анализ при разработке стратегии.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u w:val="single"/>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управление –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Стержнем стратегического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Стратегия – это заранее спланированная реакция организации на изменение внешней среды, линия ее поведения, выбранная для достижения желаемого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макроуровне занимается прогнозированием структурных сдвигов и основных пропорций в экономике страны в целом или крупного ее региона.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микроуровне – разработка научно-технического уровня производства и конкурентоспособности фирмы в целом, оценка инвестиций, их окупаемости, прибыли и ее распределения, а также оценка процесса производства конкретных товаров от закупки сырья до сбыта готовых продуктов и услуг.</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планирования – согласование различных направлений развития фирмы в заранее установленные отрезки времени.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SWOT-анализ позволяет выявить и проанализировать сильные и слабые стороны, дать оценку возможностей развития и потенциаль­ных угроз. Он представляет собой последовательность этапов [30,66]:</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 этап — создание рабочей группы аналитиков и плана работы;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 этап — фиксация данных о текущем состоянии муниципально­го образования;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III этап — согласование представления элементов SWOT;</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IV этап — определение приоритетов развития и объектов рефор­мирования муниципального образования.</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Финансы предприятия</w:t>
      </w: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«финансы предприятий». Особенности финансового  механизма  различных организаций</w:t>
      </w:r>
      <w:r w:rsidR="00BF4285" w:rsidRPr="00616622">
        <w:rPr>
          <w:rFonts w:ascii="Times New Roman" w:eastAsia="Times New Roman" w:hAnsi="Times New Roman" w:cs="Times New Roman"/>
          <w:b/>
          <w:bCs/>
          <w:color w:val="000000" w:themeColor="text1"/>
          <w:sz w:val="24"/>
          <w:szCs w:val="24"/>
          <w:lang w:eastAsia="ru-RU"/>
        </w:rPr>
        <w:t>.</w:t>
      </w:r>
      <w:r w:rsidRPr="00616622">
        <w:rPr>
          <w:rFonts w:ascii="Times New Roman" w:eastAsia="Times New Roman" w:hAnsi="Times New Roman" w:cs="Times New Roman"/>
          <w:b/>
          <w:bCs/>
          <w:color w:val="000000" w:themeColor="text1"/>
          <w:sz w:val="24"/>
          <w:szCs w:val="24"/>
          <w:lang w:eastAsia="ru-RU"/>
        </w:rPr>
        <w:t xml:space="preserve">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 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Источники формирования финансов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собственные и приравненные к ним средства (акционерный капитал, паевые взносы, прибыль от основной деятельности, целевые поступления и др.);</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средства для расширения производства продукции, используя кредитные ресурсы и возможности финансового рынка.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коммерческих организаций выполняют следующие функции: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Воспроизводственная функция – состоит в обслуживании денежными ресурсами кругооборота основного и оборотного капиталов в процессе коммерческой деятельности предприятия на основе формирования и использования денежных доходов и накоплений.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Распределительная функция – состоит в обеспечении оптимальных пропорций распределения прибыли (дохода) между предприятиями и государством, между различными фондами предприятий.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Контрольная функция – это финансовый контроль за производственно-хозяйственной деятельностью предприятия с точки зрения потребления и расходов необходимых ресурсов, а также контроль взаимоотношений предприятия с банками, государством и другими предприятиями.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денежных отношений определяются важные показатели финансового состояния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Самоокупаемость – это способность предприятия покрывать свои расходы (затраты) результатами производства.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Самофинансирование – это способность предприятия из заработанных средств не только возмещать свои затраты, но и финансировать расширение производствава и решение социальных задач.</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Понятия финансирования  и  инвестирования. Влияние  финансовых решений  на  структуру баланса предприятия.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Финансовое инвестирование заключается во вложении временно свободных активов в проект различных сроков реализации. Финансовое инвестирование предполагает обеспечение всех возможных целей инвестора. Финансовое инвестирование осуществляется предприятием в следующих основных формах: 1. Вложение капитала в уставные фонды совместных предприятий. Эта форма финансового инвестирования имеет наиболее тесную связь с операционной деятельностью предприятия. По своему содержанию эта форма финансового инвестирования во многом подменяет реальное инвестирование, являясь при этом менее капиталоемкой и более оперативной. Приоритетной целью данной формы инвестирования является не столько получение высокой инвестиционной прибыли, сколько установление форм финансового влияния на предприятия для обеспечения стабильного формирования своей операционной прибыли. 2. Вложение капитала в доходные виды денежных инструментов. Эта форма финансового инвестирования направлена, прежде всего, на эффективное использование временно свободных денежных активов предприятия. Основным видом денежных инструментов инвестирования является депозитный вклад в коммерческих банках. Данная форма используется для краткосрочного инвестирования капитала и ее главной целью являет-ся генерирование инвестиционной прибыли. 3. Вложение капитала в доходные виды фондовых инструментов. Эта форма финансовых инвестиций является наиболее массовой и перспективной. Она характеризуется вложением капитала в различные виды ценных бумаг, свободно обращающихся на фондовом рынке.</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u w:val="single"/>
          <w:lang w:eastAsia="ru-RU"/>
        </w:rPr>
        <w:t>Маркетинг</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маркетинга, его широкие и узкие трактовки.  Современные  концепции маркетинга.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термина “ маркетинг “ лежит слово “ market “, что  означает  рынок.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Поэтому маркетинг ( это  концепция  управления,  хозяйствования  в  условиях рынка, провозглашающая ориентацию производства на удовлетворение  конкретных потребностей  конкретных  потребителей.  Маркетинг   (  система   управления производственно-сбытовой   деятельностью   организации,   направленная    на получение приемлемой величины прибыли посредством учета и активного  влияния на рыночные условия.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 (это  система  планирования  ассортимента  и  объема  выпускаемых изделий, определение цен, распределение продуктов между  выбранными  рынками и   стимулирование   их   сбыта   с   целью   удовлетворения   потребностей. Стратегический маркетинг представляет собой постоянный  анализ  потребностей рынка, что предшествует разработке эффективных товаров  предназначенных  для конкретных покупателей и обладающих особыми  свойствами,  отличающих  их  от товаров конкурентов. Этапы стратегического маркетинга:  анализ  потребностей для определения;  анализ  конкурентоспособности;  анализ   привлекательности рынка; сегментация рынка; выбор стратегии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Сложившийся в Р. рынок продавца медленно, но все верно переходит в новое для него качество - рынок покупателя.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Теперь продавец руководствуется теоретическими разработками, которые предполагают след. концепции ведения маркет. деят-ти: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совершенствования производства - работает, когда спрос больше предложения. Совершенствовать пр-во можно повышением производительности труда для снижения себестоимости товара.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Концепция совершенствования товара - наибольшее кол-во и эксплутационные свойства тов. Т. о. компания занимается усовершенствованием товаров иногда даже в ущерб нуждам клиентов.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Концепция интенсификации коммерческих усилий - доводит до гос-ва приемы выявления потенциальных покупателей и «жесткой продажи». Применяется для улучшения реализации товаров пассивного спроса. Т. о. концепция направлена на удовлетворение нужд продавца.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Концепция маркетинга - где все внимание сосредотачивается на покупателе «любите клиента, а не товар», «клиент всегда прав», «отыщите потребность и удовлетворяйте ее». Главная задача- разработка и внедрение более эффект. Способов определение нужд и потребностей целевых рынков.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Концепция социально-этического маркетинга - задача организации- определение нужд, потребностей и интересов целевых рынков и обеспечение желаемой удовлетворенность более эффект. И более продуктивными (чем у конкурентов) способами, с одновременным сохранением или укреплением благополучия потребителей и общества в целом.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Источники  и  виды маркетинговой  информации.  Методы получения  информации  для  маркетингового  анализа.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Маркетинговое исследование – это научное исследование в рамках маркетинговой деятельности, которое включает целевой системный сбор, упорядочение и анализ новых данных об отрасли, рынке, его субъектах и объектах.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маркетингового исследования: 1) законность; 2) научность, т. е. применение научных методов, объективность и точность полученных данных; 3) деловая цель, т. е. необходимость маркетингового исследования должна быть экономически обоснована; 4) договорной характер отношений исследователя и заказчика.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маркетинговых исследований.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охвату аудитории: дискретные проекты (так называемые проекты ad hoc) – направленные на изучение отдельных специфических проблем; интегральные мониторинговые исследования, для которых характерны регулярность, широкий охват, сопоставимость данных во временной перспективе.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отношению к фирме-заказчику: внешние и внутренние.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Цели маркетинговых исследований: 1) определить реальную и потенциальную емкость рынка по продукту (изучение емкости рынка способствует правильной оценке шансов фирмы на рынке и предотвращению неоправданных потерь); 2) определить долю на рынке; 3) проанализировать поведение потребителей (знание потребностей потенциального клиента поможет не только установить конкурентоспособные цены на продукцию, но и внести изменения в сам продукт, оптимизировать каналы продвижения и рекламную стратегию, т. е. скорректировать все компоненты комплекса маркетинга); 4) провести анализ конкурентов или анализ предложения (знания о товарах и маркетинговой политике конкурентов необходимы для лучшей ориентации на рынке и победы в конкурентной борьбе); 5) изучить каналы сбыта и найти наиболее эффективный из них; 6) провести оценку общего объема рынка (исследование по определенному продукту/услуге/сегменту; сегментацию рынка по категориям продукта; сегментацию рынка по брендам; тенденции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выполнении исследований специалисты опираются на данные из следующих источников информации.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Источники вторичной информации (desk research) – это уже имеющаяся в наличии информация, для сбора которой не требуется специального исследования: 1) опубликованные данные информационных агентств (например, РосБизнесКонсалтинг); 2) отраслевые и специализированные СМИ; 3) статистическая и новостная информация государственных органов (Госкомстат, ГТК и т. д.); 4) федеральное и местное законодательство; 5) сеть Интернет; 6) аналитические исследования исследовательских компаний; 7) специализированные базы данных.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Источники первичной информации (field research) – это результаты специального исследования: 1) экспертные интервью с руководителями и специалистами компаний, с потребителями товаров;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результаты опросов специалистов и представителей производственных предприятий данной отрасли;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пилотные интервью; 4) анкетирование.</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Анализ конкурентов. Выявление типа конкуренции. Оценка степени монополизации рынка.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Важным условием успеха фирмы является надежная система слежения за конкурентами и анализа их действий. Это необходимо для определения границ, в пределах которых возможно их стратегическое продвижение, развитие стратегического потенциала и пр.</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конкурентов должен выявить: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во-первых, общее состояние конкуренции (острота, масштабы, степень государственного регулирования);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во-вторых, характер конкурирующей продукции (степень ее новизны, дифференциации, частоту и причины внедрения новинок конкурентами, например, погоня за лидером, усовершенствование отдельных элементов, повышение качества, нежности, безопасности, придание дополнительных свойств, вероятность новых технологических изменений);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в-третьих, главные факторы успеха в конкурентной борьбе;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в-четвертых, самых опасных конкурентов.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Стратегические конкурентные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Поскольку конкурентов часто бывает слишком много и изучить каждого в отдельности сложно, фирмы с одинаковыми стратегическими характеристиками и конкурирующими на одной основе целесообразно объединять в стратегические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условиях чистой монополии, когда спрос на продукцию фирмы совпадает с рыночным, его эластичность является определяющей оценкой рыночной власти фирмы. В других случаях, когда рыночная власть делится между двумя, тремя или большим количеством фирм, она зависит от следующих факторов: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Эластичность рыночного спроса. Спрос на продукцию отдельной фирмы не может быть менее эластичным, чем рыночный спрос. Чем большее количество фирм представлено на рынке, тем более эластичен будет спрос на продукцию каждой из них. Присутствие конкурентов не позволяет отдельной фирме значительно поднимать цену без опасения потерять часть своего рынка сбыта.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Поэтому оценка эластичности спроса на продукцию фирмы является той информацией, которая должна быть известна руководству фирмы. Данные об эластичности должны быть получены путем анализа сбытовой деятельности фирмы, объема продаж при различных ценах, проведения маркетинговых исследований, оценки деятельности конкурентов и т.д.</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Количество фирм на рынке. Однако само по себе количество фирм еще не дает представления о том, насколько рынок монополизирован. Для оценки конкурентности рынка используется индекс рыночной концентрации Герфиндаля, характеризующий степень монополизации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H=p12 + p22 + …….+ p12  +….+ pn2                        (12.2)</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где Н— показатель концентрации; p1 ,p2,…….,pi …. pn — процентная доля фирм на рынке.</w:t>
      </w:r>
    </w:p>
    <w:p w:rsidR="008F3A41"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Формирование  продукта:  придание  продукту  основной  полезности,  дополнительных свойств,  создание  упаковки.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 приобретения товара каждый покупатель оценивает его полезность. Эта оценка зависит не только от объективных характеристик товара, но и от технического процесса восприятия и переработки человеком информации о продукте и его внешнего образа. Ожидаемая полезность продукта в сознании потребителя формируется на основании его субъективного опыта, системы ценностей, рекламы и т.д. Эта ожидаемая полезность товара – результат действия всех элементов маркетинга. Задача создателей товара – придать продукту свойства и образ технически благоприятные ля восприятия потенциальными покупателями. Разработка каждого продукта – важнейший элемент маркетинга и конкуренции.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Работа над продуктом включает придание ему:</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функции полезности в соответствии с его назначением;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специфических функций, соответствующих запросам целевых покупателей;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дополнительной полезности;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формирование внешних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товар является носителей основных целевых характеристик: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Полезность функциональностей.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Безопасность.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Удобство пользования.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Надёжность.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Сохранность.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улучшения образа продукта при создании товара особое внимание уделяется выбору следующих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Форма продукта. Придаётся сознательно. Обеспечивает основные и дополнительные полезности. Наилучшая форма содержит минимальное число элементов, согласованных и симметричных. При создании формы используются базисные формы (шар, куб, цилиндр) или их комбинации. С помощью формы можно индивидуализировать </w:t>
      </w:r>
      <w:r w:rsidRPr="00616622">
        <w:rPr>
          <w:rFonts w:ascii="Times New Roman" w:eastAsia="Times New Roman" w:hAnsi="Times New Roman" w:cs="Times New Roman"/>
          <w:bCs/>
          <w:color w:val="000000" w:themeColor="text1"/>
          <w:sz w:val="24"/>
          <w:szCs w:val="24"/>
          <w:lang w:eastAsia="ru-RU"/>
        </w:rPr>
        <w:lastRenderedPageBreak/>
        <w:t>товар. Необычность формы привлекает покупателя. По некоторым достигнута идеальная форма (игла, ракета).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Цвет продукта – простейшее и дешёвое средство в вариации и индивидуализации продукта. Существует 7,5 млн. оттенков, 2800 названий. Цвет влияет на психику человека (возбуждает, успокаивает), влияя на восприятие продукта. Применение некоторых цветов установлено законодательно (светофор). Комбинации цветов защищены патентами (Coca-Cola). Цвет активно используется в новых областях. При создании упаковки возможности цветовых решений безграничны.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Материал продукта придаёт основную полезность продукту, но возможны и его замены. Дизайнер должен учитывать связь восприятия материала с формой и цветом.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Запах – основная или дополнительная полезность. Он присущ многим продуктам, но в рамках маркетинга его стали усиливать, придавать товарам сознательно или заглушать нежелательный запах.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Упаковка.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Марка.</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Марка  и  марочная  политика  фирмы. Брендинг.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марка является базовым элементом маркетинговой атрибутики товара, определяющим привлечение внимания к товару и вероятность повторной покупки. Марка — это название, символ, изображение, термин или их комбинация, которая используется для отличия и распознания данного товара среди аналогичных.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Марка состоит из товарного имени, марочного знака и товарного знака. Марочный знак — это та часть марки, которая визуально узнаётся, но не произносится (рисунок, символ, сочетания контуров, цветов, шрифтовое оформление). Товарный знак — марка или её часть, обладающая правовой защитой.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товарных марок: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Индивидуальное марочное имя присваивается каждой ассортиментной позиции. Наименование по классификаторам видов продукции: размеры товаров, и т. п. Товарной маркой не является.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Единое марочное имя для всего ассортимента или всей номенклатуры товаров предприятия. Применяется в том случае, когда товар является сильно диверсифицированным или представлять товарное предложение в географическом смысле очень широко.</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Марочные имена для отдельной группы товаров. Применяется в том смысле, когда необходимо привлечь внимание потребителей к этим товарам или защитить их от близких конкурирующих аналогов.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Комплексная товарная марка — сочетание марки производителя с маркой отдельного товара. Применяется в случаях, когда необходимо подчеркнуть особые качества товара или его исключительное рыночное позиционирование.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Марочная стратегия представляет собой решение о взаимодействии ассортимента товарного предложения и имеющихся у предпринимателя ТМ.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Предложение потребителям товаров с новыми качествами под известной потребителям маркой. Потребителя должна быть уверены, что эти товары принесут им дополнительные выгоды или преимущества.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Использование известной потребителям марки для тех групп товаров, которые раньше эту марку не использовали. Обычно применяется при диверсификации товарного предложения.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рамках одной или нескольких категорий товарного предложения предлагаются товары под различными марками (обычно частными или совместными). Применяется в том случае, когда это товарное предложение ориентировано на несколько достаточно узких групп потребителей, четко различающихся друг от друга по запросам.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Представляет собой новую, ранее не применявшуюся марку, которой оснащается впервые представленный на данном рынке товар. Обычно применяется в условиях сильной конкуренции и может быть двух видов: 1) агрессивная марка (предназначена для как можно более лучшего заполнения и вытеснения других марок); 2) дифференцированная марка (предназначена для поддержки повышения потребления данного марочного товара).</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Роль  ценовой  политики фирмы в решении задач маркетинга. Ценовая эластичность спроса.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Ценообразование на предприятии 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 Ценовая политика – это механизм принятия решений о поведении предприятия на основных типах рынков для достижения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 Обеспечение сбыта –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 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 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 xml:space="preserve">Налоги и налогообложение </w:t>
      </w:r>
    </w:p>
    <w:p w:rsidR="009B4DF5"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Налоги в системе производственных отношений. Функции налогов. Понятие налога и  сбора  в  Налоговом  кодексе  Российской  Федерации.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НК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налога состоит в отчуждении государством в свою пользу принадлежащих частным лицам денежных средств. Посредством налогообложения государство в одностороннем порядке изымает в централизованные фонды определенную часть ВВП для реализации публичных задач и функций. При этом часть собственности налогоплательщиков – физических лиц и организаций – в денежной форме переходит в собственность государства.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Взыскание налога не может расцениваться как произвольное лишение собственника его имущества, оно представляет собой законное изъятие части имущества, вытекающее из конституционной публично-правовой обязанности (постановления КС рФ от 17 декабря 1996 г. № 20-П, от 11 ноября 1997 г. № 16-П).</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 основных функций, выполняемых налогом, включаются следующие.</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1. Казначейская функция характеризует налог ответом на вопрос, куда поступает налог, где он мобилизуется для последующего перераспределения. Казначейская функция возникает у налога в связи с его поступлением в строго определенный централизованный фонд – бюджет и показывает формирующую бюджетные доходы роль налога. При этом следует различать фискальную (казначейскую) функцию налога и его фискальное значение, так как они имеют разные признаки проявления. Казначейская функция </w:t>
      </w:r>
      <w:r w:rsidRPr="00616622">
        <w:rPr>
          <w:rFonts w:ascii="Times New Roman" w:eastAsia="Times New Roman" w:hAnsi="Times New Roman" w:cs="Times New Roman"/>
          <w:bCs/>
          <w:color w:val="000000" w:themeColor="text1"/>
          <w:sz w:val="24"/>
          <w:szCs w:val="24"/>
          <w:lang w:eastAsia="ru-RU"/>
        </w:rPr>
        <w:lastRenderedPageBreak/>
        <w:t>определяет направление движения налога и его предназначение конкретному бюджету, в то время как фискальное значение налога связано с его обременительной функцией через величину налога и показывает абсолютную и относительную доли конкретного налога в общей структуре налоговых доходов бюджетов.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Обременительная функция указывает количественную сторону налога и отвечает на вопросы, каков налог по величине, насколько в абсолютном и относительном выражении он обременителен для налогоплательщика. Этой функции свойственно распределение между налогоплательщиками с учетом их податных возможностей налоговой нагрузки в соответствии с социально-экономическими приоритетами государственной политики. Дифференцирование обременительного эффекта производится с помощью двух элементов налога – налоговой ставки и налоговых льгот.</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Аналитическая функция позволяет сделать определенные выводы о характерных особенностях макроэкономического развития страны в сложившихся на конкретно-исторический момент социально-экономических условиях. </w:t>
      </w: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Классификация  налогов.  Общие  и специальные  налоги,  прямые  и  косвенные.  Налоги,  учитываемые  при  формировании затрат. Налоги, включаемые в цену продукции, работ и услуг.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одну классификацию налогов и сборов: все налоги и сборы, взимаемые в Российской Федерации, делятся на федеральные, региональные и местные (п. 1 ст. 12</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Федеральными признаются налоги и сборы, устанавливаемые НК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подразделяются на налоги, уплачиваемые физическими лицами; налоги, уплачиваемые организациями; смешанные налоги, уплачиваемые как физическими лицами, так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объекту обложения выделяют: 1) налоги на имущество; 2) налоги на доходы (прибыль); 3) налоги на определенные виды деятельности.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налогов на прямые и косвенные. Критерием классификации выступает субъект, несущий налоговое бремя. Для прямых налогов таким лицом выступает непосредственно налогоплательщик, для косвенных – конечный потребитель (покупатель) товаров, работ или услуг. Налогоплательщик включает сумму косвенного налога в цену товара, перекладывая реальное бремя его уплаты на покупателя. В случае дальнейшей перепродажи этот покупатель, в свою очередь, становится налогоплательщиком.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Прямые налоги, в свою очередь, принято классифицировать на личные и реальные. Размер личных налогов определяется полученными доходами, реальные налоги </w:t>
      </w:r>
      <w:r w:rsidRPr="00616622">
        <w:rPr>
          <w:rFonts w:ascii="Times New Roman" w:eastAsia="Times New Roman" w:hAnsi="Times New Roman" w:cs="Times New Roman"/>
          <w:bCs/>
          <w:color w:val="000000" w:themeColor="text1"/>
          <w:sz w:val="24"/>
          <w:szCs w:val="24"/>
          <w:lang w:eastAsia="ru-RU"/>
        </w:rPr>
        <w:lastRenderedPageBreak/>
        <w:t>исчисляются в зависимости не от действительных, а от предполагаемых доходов налогоплательщика.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масштабам применения косвенные налоги с определенной долей условности можно разделить на универсальные и специальные. Универсальным является налог на добавленную стоимость, которым облагается реализация практически любого товара (работы, услуги). Обложению специальными налогами (например, акцизами) подлежит лишь узкий, ограниченный перечень товаров.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порядку исчисления налоги подразделяются на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относятся к неокладным.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можно классифицировать на целевые и общие (нецелевые). Налоги не могут увязываться с определенными расходами бюджета, они обеспечивают общую совокупность всех расходов государства.</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и свойства налоговой  системы.  Анализ налоговой системы Российской Федерации.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РФ совокупность налогов и сборов, установленных на ее территории действующим законодательством, выплачиваемых физическими лицами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физическим лицам относятся: граждане РФ, иностранные граждане, лица без гражданства, индивидуальные предприниматели, частные детективы.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организациям относятся: юридические лица, а также иностранные юридические лица образующие в соответствии с Российским законодательством международные организации, их филиалы и представительства, созданные на территории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налоговой системы:</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ясности формирование налогового законодательства и иных элементов норматив но-правовой базы; взимание налогов не должно допускать неоднозначности толкования и быть одинаково понятным как плательщикам налогов, так и контролирующим органам;</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налоговой справедливости. Все налоговые плательщики независимо от их материального, имущественного положения, национальности, политических и религиозных различий несут равную обязанность перед обществом к уплате налогов;</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равного распределения налогового бремени или тяжести по уплате налогов. Степень тяжести по уплате налогов должна соответствовать возможностям плательщика и быть экономически обоснованной;</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оптимальности построения налоговой системы. </w:t>
      </w:r>
    </w:p>
    <w:p w:rsidR="009B4DF5" w:rsidRPr="00616622" w:rsidRDefault="009B4DF5" w:rsidP="00616622">
      <w:pPr>
        <w:spacing w:after="0"/>
        <w:ind w:left="360"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с одной стороны, должна обеспечивать потребности государства в финансовых средствах, т. е. выполнять свою фискальную роль, а с другой не препятствовать деловой предпринимательской активности и экономическому росту. Налоговая система включает в себя три уровня налогов: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федеральный налог (налог на добавленную стоимость, акцизы на определенную группу товаров, подоходный налог с физических лиц, налог с биржевой деятельности, налог, служащий источником образования дорожных фондов, государственная</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пошлина, платежи за пользование природными ресурсами, сбор за использование наименований Россия, РФ и образование на их основе слов и словосочетаний);</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региональный налог (налог на имущество предприятий и другие региональные сборы);</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местные налоги (налог на имущество физических лиц, земельный налог, налог на наследование и дарение, регистрационный сбор с физических лиц, занимающихся предпринимательской деятельностью, целевые сборы с граждан и предприятий на содержание милиции и др.).</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добавленную стоимость. Анализ текущего состояния НДС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является регулирующим федеральным налогом.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Налогоплательщиками налога на добавленную стоимость являются: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индивидуальные предприниматели;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лица, признаваемые налогоплательщиками налога на добавленную стоимость в связи с перемещением товаров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налогообложения являются следующие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выполнение строительно-монтажных работ для собственного потребления;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Местом реализации работ (услуг) признается территория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товаров, вывезенных в таможенном режиме экспорта;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работ (услуг), выполняемых в космическом пространстве и др.</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товаров для детей: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периодических печатных изданий;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следующих медицинских товаров отечественного и зарубежного производства.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18 %в остальных случаях. Моментом определения налоговой базы является: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день отгрузки;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день оплаты.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прибыль. Анализ текущего состояния налога на прибыль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(НДС) является косвенным налогом. При реализации товаров (работ, услуг) налогоплательщик дополнительно к цене реализуемых товаров (работ, услуг) предъявляет к оплате покупателю и сумму НДС. Налогоплательщик перекладывает свои расходы по уплате НДС на покупателя, который при перепродаже товара исчисляет НДС, перекладывая бремя по его уплате на своего покупателя, и так до конечного потребителя. Налоговое бремя уплаты НДС несут не налогоплательщики, а конечный потребитель товаров (работ, услуг).</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Налогоплательщики НДС: организации; индивидуальные предприниматели; лица, перемещающие товары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и индивидуальные предприниматели освобождаются от уплаты НДС, если за три предшествующих календарных месяца сумма выручки от реализации товаров (кроме подакцизных) не превысила в совокупности 1 млн руб. Данное правило не распространяется на лиц, реализующих подакцизные товары. Если одновременно реализуются и подакцизные, и неподакцизные товары, то указанные лица освобождаются от уплаты НДС только по операциям с неподакцизными товарами.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 налогообложения НДС – операции по реализации товаров (работ, услуг) на территории РФ, в том числе на безвозмездной основе; передача товаров (выполнение работ, оказание услуг) для собственных нужд, расходы на которые не принимаются к вычету при исчислении налога на прибыль организаций; выполнение строительно-монтажных работ для собственного потребления;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изъятия из перечня объектов обложения НДС. Не облагаются НДС операции, не признаваемые налоговым законодательством реализацией товаров (работ или услуг). К ним в соответствии с п. 3 ст. 39 НК РФ относят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связанные с обращением российской или иностранной валюты;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правопреемникам при реорганизации;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передача имущества некоммерческим организациям на осуществление основной уставной деятельности, не связанной с предпринимательством;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инвестиционного характера (вклады в уставный капитал хозяйственных обществ и товариществ, по договору простого товарищества, паевые взносы в паевые фонды кооперативов);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жилых помещений физическим лицам в домах государственного (муниципального) жилищного фонда при проведении приватизации;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изъятие имущества путем конфискации, наследование имущества, обращение в собственность иных лиц бесхозяйных и брошенных вещей, бесхозяйных животных, находки, клада в соответствии с ГК РФ. Кроме того, не облагаются НДС:</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на безвозмездной основе объектов социально-культурного и жилищно-коммунального назначения, дорог, электрических сетей, подстанций, газовых сетей, водозаборных сооружений и подобных объектов государст</w:t>
      </w:r>
      <w:r w:rsidR="00616622">
        <w:rPr>
          <w:rFonts w:ascii="Times New Roman" w:eastAsia="Times New Roman" w:hAnsi="Times New Roman" w:cs="Times New Roman"/>
          <w:bCs/>
          <w:color w:val="000000" w:themeColor="text1"/>
          <w:sz w:val="24"/>
          <w:szCs w:val="24"/>
          <w:lang w:eastAsia="ru-RU"/>
        </w:rPr>
        <w:t>венным (местным) органам власти.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spacing w:after="0"/>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доходы физических лиц. Анализ текущего состояния налога на доходы физических лиц в России.</w:t>
      </w:r>
    </w:p>
    <w:p w:rsidR="009B4DF5"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территории РФ не менее 183 дней в году.</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НК для физических лиц – резидентов признается любой доход, полученный как от источников в РФ, так и за её пределами, а для физических лиц –нерезидентов – только доход, полученный от источников на территории России (ст.209 НК).</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распоряжение которыми у него возникло. А также доходы в виде материальной выгоды.(ст.210 НК). А также имеются исключение, из этого положения, - об этом говорят ст.211-213,214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Также законодатель устанавливает доходы. Не подлежащие налогообложению ст.217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Имущественными и профессиональными.</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налоговый период по данному виду налога составляет один календарный год, а ставка составляет 13% и иные ставки. Установленные ст.193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Физические лица могут уплачивать налог на доходы как самостоятельно, так и через налоговых агентов.</w:t>
      </w:r>
    </w:p>
    <w:p w:rsidR="008A3969"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r w:rsidRPr="00616622">
        <w:rPr>
          <w:rFonts w:ascii="Times New Roman" w:eastAsia="Times New Roman" w:hAnsi="Times New Roman" w:cs="Times New Roman"/>
          <w:b/>
          <w:bCs/>
          <w:color w:val="000000" w:themeColor="text1"/>
          <w:sz w:val="24"/>
          <w:szCs w:val="24"/>
          <w:lang w:eastAsia="ru-RU"/>
        </w:rPr>
        <w:t xml:space="preserve"> </w:t>
      </w:r>
      <w:r w:rsidR="00A264C2" w:rsidRPr="00616622">
        <w:rPr>
          <w:rFonts w:ascii="Times New Roman" w:eastAsia="Times New Roman" w:hAnsi="Times New Roman" w:cs="Times New Roman"/>
          <w:b/>
          <w:bCs/>
          <w:color w:val="000000" w:themeColor="text1"/>
          <w:sz w:val="24"/>
          <w:szCs w:val="24"/>
          <w:lang w:eastAsia="ru-RU"/>
        </w:rPr>
        <w:br w:type="page"/>
      </w:r>
      <w:r w:rsidR="00A264C2" w:rsidRPr="00616622">
        <w:rPr>
          <w:rFonts w:ascii="Times New Roman" w:eastAsia="Times New Roman" w:hAnsi="Times New Roman" w:cs="Times New Roman"/>
          <w:b/>
          <w:bCs/>
          <w:color w:val="000000" w:themeColor="text1"/>
          <w:sz w:val="24"/>
          <w:szCs w:val="24"/>
          <w:lang w:eastAsia="ru-RU"/>
        </w:rPr>
        <w:lastRenderedPageBreak/>
        <w:t>БЛОК</w:t>
      </w:r>
      <w:r w:rsidR="003B6AEB" w:rsidRPr="00616622">
        <w:rPr>
          <w:rFonts w:ascii="Times New Roman" w:eastAsia="Times New Roman" w:hAnsi="Times New Roman" w:cs="Times New Roman"/>
          <w:b/>
          <w:bCs/>
          <w:color w:val="000000" w:themeColor="text1"/>
          <w:sz w:val="24"/>
          <w:szCs w:val="24"/>
          <w:lang w:eastAsia="ru-RU"/>
        </w:rPr>
        <w:t xml:space="preserve"> 2. (из этого блока в экзаменационное задание войдет ДВА вопроса)</w:t>
      </w: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Финансовый учет и отчетность </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FF0000"/>
          <w:sz w:val="24"/>
          <w:szCs w:val="24"/>
          <w:lang w:val="en-US" w:eastAsia="ru-RU"/>
        </w:rPr>
      </w:pPr>
      <w:r w:rsidRPr="00616622">
        <w:rPr>
          <w:rFonts w:ascii="Times New Roman" w:eastAsia="Times New Roman" w:hAnsi="Times New Roman" w:cs="Times New Roman"/>
          <w:b/>
          <w:bCs/>
          <w:color w:val="FF0000"/>
          <w:sz w:val="24"/>
          <w:szCs w:val="24"/>
          <w:lang w:eastAsia="ru-RU"/>
        </w:rPr>
        <w:t>Необходимость вариативности способов амортизации внеоборотных активов. Критерии выбора и влияние на финансовый результат.</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Амортизация внеоборотных активов является наиболее типичным видом калькуляционных затрат. Организация эти расходы в данном отчетном периоде не несет, а только возмещает произведенные затраты по их приобретению. Методы начисления амортизации, длительность периода возмещения в системе УУ организация определяет сама. При этом следует исходить из того, что начисляя амортизацию необходима не только возместить первоначально затраченные средства на покупку внеоборотных активов, но и обеспечить покрытие их обесценения из-за инфляции. Также следует иметь в виду, что машины и оборудования обычно становятся более совершенными и следовательно стоят больше своих предшественников, аналогичных по назначению. Поэтому амортизация одних и тех же объектов в УУ может быть выше той, что начисляется в ФУ и налоговом учете (т.к. сумма начисленной амортизации не должна превышать балансовую сумму объектов).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УУ выделяется несколько методов начисления амортизации: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линейный метод</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убывающих (дегрессивных) и возрастающих сумм амортизаций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начисления в зависимости от объема выпуска продукции, РиУ.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Линейный метод обеспечивает постепенное начисление амортизации в течение всего СПИ объекта и годовая сумма амортизации определяется путем деления первоначальной стоимости объекта на число лет его полезного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Убывающая (возрастающая) амортизация может быть арифметически убывающей (возрастающей) и геометрически убывающей (возрастающей)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Арифметически убывающая амортизация уменьшается из года в год на одну и тужу сумму (величина дигрессии)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геометрически убывающей амортизации, ее величина снижается ежегодно на определенный коэффициент.</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Материально-производственные запасы: понятие, проблематика учета и оценки,  влияние учетной методологии на финансовый результат.</w:t>
      </w:r>
    </w:p>
    <w:p w:rsidR="005B5548" w:rsidRPr="00616622" w:rsidRDefault="005B5548" w:rsidP="00616622">
      <w:pPr>
        <w:pStyle w:val="a3"/>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до фактической.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Превышение фактической себестоимости над плановой отражается следующей проводкой: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20 «Основное производство»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Отрицательные отклонения (фактическая себестоимость ниже плановой) сторнируются.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Отражена покупная стоимость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60 «Расчеты с поставщиками и подрядчиками».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Отражена стоимость фактически поступивших и оприходованных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10 «Материалы» 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Отражена положительная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16 «Отклонения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Отражена отрицательная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«Отклонения в стоимости материальных ценностей».</w:t>
      </w:r>
    </w:p>
    <w:p w:rsidR="005B5548"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B43D7E"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Понятие, классификация и оценка финансовых  вложений. Актуальные вопросы учета и раскрытия информации о финансовых вложениях.</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финансовым вложениям относят инвестиции организаций в государственные ценные бумаги (облигации и другие долговые обязательства), в ценные бумаги и уставные капиталы других организаций, а также предоставленные другим организациям займы на территории Российской Федерации и за ее пределами.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Ценная бумага —- денежный документ, удостоверяющий имущественное право или отношение займа владельца документа к лицу, выпустившего такой документ.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со ст.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Финансовые вложения классифицируют по различным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связи с уставным капиталом, по формам собственности, срокам, на которые они произведены,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связи с уставным капиталом различают финансовые вложения с целью образования уставного капитала и долговые.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вложениям с целью образования уставного капитала относят акции, вклады в уставные капиталы других организаций и инвестиционные сертификаты, подтверждающие долю участия в инвестиционном фонде и дающие право на получение дохода от ценных бумаг, составляющих инвестиционный фонд.</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долговым ценным бумагам относят облигации, закладные, депозитные и сберегательные сертификаты, казначейские обязательства, векселя.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формам собственности различают государственные и негосударственные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1 год или вложения осуществлены с намерением получать доходы по ним более 1 года) и кратко­срочные (когда установленный срок их погашения не превышает 1 года или вложения осуществлены без намерения получать доходы по ним более 1 года).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Долгосрочные и краткосрочные финансовые вложения учитывают на активном счете 58 «Финансовые вложения», к которому мо­гут быть открыты следующие субсчета: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58-1 «Паи и акции»;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58-2 «Долговые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58-3 «Предоставленные займы»;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58-4 «Вклады по договору простого товарищества»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дебету счета 58 отражают финансовые вложения организации с кредита соответствующих счетов (51 «Расчетные счета», 52 «Валютные счета», 10 «Материалы» и иных счетов). С кредита счета 58 списывают финансовые вложения на счет 91 «Прочие доходы и расходы».</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Особенности учета капитала и резервов в контексте современных экономических условий.</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составе собственного капитала организации учитываются уставный (складочный), добавочный и резервный капитал, нераспределенная прибыль и прочие резервы.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бухгалтерском балансе отражается 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Уставный (складочный) капитал и фактическая задолженность учредителей (участников) по вкладам (взносам) в уставный (складочный) капитал отражаются в бухгалтерском балансе отдельно.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Резерв сомнительных долгов создается на основе результатов проведенной инвентаризации дебиторской задолженности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бухгалтерского баланса на конец отчетного года к финансовым результатам.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целях равномерного включения предстоящих расходов в издержки производства или обращения отчетного периода организация может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за год; ремонт основных средств; производственные затраты по подготовительным работам в связи с сезонным характером производства; предстоящие затраты на рекультивацию земель и осуществление иных природоохранных мероприятий; предстоящие затраты по ремонту предметов, предназначенных для сдачи в аренду по договору проката; гарантийный ремонт и гарантийное обслуживание; покрытие иных предвиденных затрат и другие цели, предусмотренные законодательством Российской Федерации, нормативными правовыми актами Министерства финансов Российской Федерации. В бухгалтерском балансе на конец отчетного года отражаются по отдельной статье остатки резервов, переходящие на следующий год, определенные исходя из правил, установленных нормативными актами системы нормативного регулирования бухгалтерского учета.</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Дебиторская задолженность: оценка и представление в отчетности. Необходимость методики формирования резерва по сомнительным долгам. </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редприятия, организации и другие юридические лица независимо от форм собственности при формировании и обобщении в бухгалтерском учете и отчетности информации о дебиторской задолженности должны руководствоваться нормами Положения (стандарта) бухгалтерского учета 10 "Дебиторская задолженность" (далее - П(С)БУ 10), утвержденного приказом Министерства финансов Украины от 8 октября 1999 г. № 237, зарегистрированного в Министерстве юстиции Украины 25 октября 1999 г. № 725/4018.</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П(С)БУ 10 определяет методологические основы формирования в бухгалтерском учете и раскрытия в финансовой отчетности информации о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Нормы этого Положения применяются с учетом особенностей оценки и раскрытия информации относительно дебиторской задолженности, установленных другими положениями (стандартами) бухгалтерского учета.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Следует отметить, что нормы П(С)БУ 10 не распространяются на бюджетные учреждения.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ОПРЕДЕЛЕНИЕ И КЛАССИФИКАЦИЯ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П(С)БУ 10 дебиторская задолженность -- это сумма задолженности дебиторов предприятию на определенную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дебиторами следует понимать юридических и физических лиц, которые вследствие минувших событий задолжали предприятию определенные суммы денежных средств, их эквивалентов или прочих активов.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целью составления финансовой отчетности дебиторская задолженность классифицируется по таким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связи с нормальным операционным циклом (нормальный операционный цикл -- промежуток времени между приобретением запасов для осуществления деятельности и получением средств от реализации произведенной из них продукции или товаров и услуг);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сроку погашения;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объектам, относительно которых возникли обязательства дебиторов;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своевременности оплаты должником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первым двум признакам выделяют долгосрочную и текущую дебиторскую задолженность.</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Долгосрочная дебиторская задолженность -- сумма дебиторской задолженности, которая не возникает в ходе нормального операционного цикла и будет погашена после 12 месяцев с даты баланса.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Текущая дебиторская задолженность -- сумма дебиторской задолженности, которая возникает в ходе нормального операционного цикла или будет погашена на протяжении 12 месяцев с даты баланса. Текущей дебиторской задолженностью считается также сумма дебиторской задолженности, которая продолжается больше одного года, но ожидается, что она будет погашена в ходе нормального операционного цикла предприятия.</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val="en-US" w:eastAsia="ru-RU"/>
        </w:rPr>
      </w:pPr>
      <w:r w:rsidRPr="00616622">
        <w:rPr>
          <w:rFonts w:ascii="Times New Roman" w:eastAsia="Times New Roman" w:hAnsi="Times New Roman" w:cs="Times New Roman"/>
          <w:b/>
          <w:bCs/>
          <w:color w:val="000000" w:themeColor="text1"/>
          <w:sz w:val="24"/>
          <w:szCs w:val="24"/>
          <w:lang w:eastAsia="ru-RU"/>
        </w:rPr>
        <w:lastRenderedPageBreak/>
        <w:t>Проблематика учета погашения обязательств.</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Сумма, которую признали в качестве оценочного обязательства, должна представлять собой оценку затрат для исполнения текущей обязанности на отчетную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Наилучшая оценка затрат – это сумма, которую компания уплатила бы для выполнения обязанности по состоянию на отчетную дату или перевела третьей стороне на эту дату. При оценке единого обязательства наиболее вероятный результат может быть наилучшей оценкой. Компания должна рассмотреть и другие возможные варианты. Если существуют другие результаты, которые могут быть выше или ниже наилучшей оценки, то наилучшей оценкой будет считаться та сумма, которая выше или ниже. Обязательства необходимо оценивать до исчисления налога.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Риски и неопределенности необходимо учитывать при наилучшей оценке величины оценочного обязательства. Риску присуще такое качество, как изменчивость результата. Сумма оцениваемого обязательства может увеличиваться или уменьшаться за счет корректировки на риск. В условиях неопределенности необходимо осторожно подходить к оценке обязательств, чтобы не завысить доходы и активы и не снизить расходы или обязательства.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временная стоимость денег оказывает существенное влияние, то сумма оценочного обязательства представляет собой дисконтированное значение затрат, которые необходимо произвести для исполнения обязанности. Ставка дисконта должна быть до налоговой. Она отражает текущие рыночные оценки временной стоимости денег и риска. Ставка дисконта не отражает риск, на который производится корректировка потоков денежных средств. Будущие события, которые оказывают влияние на исполнение обязанности, необходимо отражать в сумме оценочного обязательства. Это возможно только при наличии того, что эти события произойдут.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определении суммы оценочного обязательства не требуется учета прибыли от ожидаемого выбытия актива. Если затраты, которые необходимы для погашения обязательства, будут возмещены другой стороной, то такое возмещение признается только в том случае, если это возмещение будет получено компанией, которая погашает обязательство. В отчете о прибылях и убытках необходимо представлять суммы по оценочному обязательству за минусом суммы возмещения. Необходимо проводить анализ оценочных обязательств на каждую отчетную дату, а также проводить их корректировку для наилучшей оценки. Оценочное обязательство аннулируется, если отток ресурсов, который представлял экономическую выгоду, перестал быть вероятным для исполнения обязанности. </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Проблемы признания доходов и расходов и выявления финансовых результатов в бухгалтерском учете и особенности отражения в бухгалтерской отчетности.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финансово–хозяйственной деятельности сельскохозяйственное предприятие получает доходы, которые слагаются из разных составляющих, имеют различную форму, разные источники и направляются на различные цели.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этой организации, за исключением вклада участников (собственников имущества)».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 признаются доходами организации поступления от других юридических и физических лиц:</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 НДС, акцизов, экспортных пошлин и иных аналогичных обязательных платежей;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 договорам комиссии, агентским и иным аналогичным договорам в пользу комитента, принципала и т.п.;</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порядке предварительной оплаты продукции, товаров,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залог, если договором предусмотрена передача заложенного имущества залогодержателю; в погашение кредита, займа, предоставленного заемщику.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характера, условий получения и направлений деятельности доходы организации могут подразделяться следующим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доходы от обычных видов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прочие доходы.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Доходами от обычных видов деятельности является выручка от продажи продукции и товаров, поступления, связанные с выполнением работ, оказанием услуг. При этом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выручка признается в бухгалтерском учете при наличии следующих условий: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организация имеет право на получение этой выручки, вытекающее из конкретного договора или подтвержденное иным соответствующим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сумма выручки может быть определена;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имеется уверенность в том, что в результате конкретной операции произойдет увеличение экономических выгод организации. Уверенность в этом возникает в случае, если организация получила в оплату актив либо отсутствует неопределенность в отношении получения актива;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расходы, которые произведены или будут произведены в связи с этой операцией, могут быть определены.</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Отражение затрат на производство в финансовом учете и способы влияния на прибыль. Взаимодействие финансового 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Затраты, включаемые в себестоимость продукции,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Состав затрат, включаемых в себестоимость, можно кратко охарактеризовать так: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процессом производства и предоставлением услуг потребителям, включая материальные затраты и расходы на оплату труда работников, занятых в производственном процессе;</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подготовку и освоение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накопительного характера, непосредственно связанные с совершенствованием технологии и организации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обслуживание производственного процесса: по обеспечению производства сырьем, материалами и др.; на поддержание основных средств;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по обеспечению нормальных условий труда и техники безопасности;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управлением производством: содержание работников аппарата управления; эксплуатационные расходы по содержанию зданий, помещений; оплата услуг связи, вычислительных центров, банков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подготовкой и переподготовкой кадров;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выплаты, предусмотренные законодательством РФ о труде, за не проработанное на производстве время: оплата очередных и дополнительных отпусков; компенсация за неиспользованный отпуск;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отчисления в социальные фонды;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амортизационные отчисления основных фондов, нематериальных активов;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оплату работ службы заказчика, связанные с обеспечением организации договорных отношений и обслуживанием расчетов между производителями и потребителями;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налоги, сборы, платежи и другие отчисления;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другие виды затрат, включаемые в себестоимость в соответствии с установленным законодательством положением.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того, в себестоимость включаются: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брака;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простоев по внутрипроизводственным причинам;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недостачи материальных ценностей в производстве и на складах в пределах норм естественной убыли и сверх норм, если виновник не установлен.</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Экономическая информация может быть разделена на следующие виды: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1Нормативно-справочная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2Плановая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3Учетная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Нормативно-справочная информация определяется технологией производства, внутрипроизводственным разделением труда, уровнем развития внутренних хозяйственных связей. Все эти признаки являются основополагающими признаками технико-экономического и оперативного производственного планирования, учета производства, методов учета затрат, методов калькулирования себестоимости  продукции.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Основное содержание плановой информации, является технико-экономическое и оперативн</w:t>
      </w:r>
      <w:r w:rsidR="00616622">
        <w:rPr>
          <w:rFonts w:ascii="Times New Roman" w:eastAsia="Times New Roman" w:hAnsi="Times New Roman" w:cs="Times New Roman"/>
          <w:bCs/>
          <w:color w:val="000000" w:themeColor="text1"/>
          <w:sz w:val="24"/>
          <w:szCs w:val="24"/>
          <w:lang w:eastAsia="ru-RU"/>
        </w:rPr>
        <w:t>о-производственное планирование</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Бухгалтерская (финансовая) отчетность: сущность, состав и содержание, границы информативности.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данные текущего бухгалтерского учета и других видов учета также обобщаются и систематизируются с помощью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 система сводных показателей о финансовом состоянии предприятия. Она представляет собой заключительный этап всего учетного процесса и является способом периодического обобщения данных текущего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носит двусторонний характер. С одной стороны, она адресуется внешним пользователям: налоговым органам, банкам и т.д., с другой стороны она используется на самом предприятии для принятия управленческих решений на основе показателей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требования, предъявляемые к отчетности: (обязательность; своевременность (квартальная, годовая отчетность); достоверность информации; сопоставимость данных; единство форм и методики для всех предприятий. простота; доступность; краткость; ясность; гласность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Показатели отчетности призваны соответствовать реальному состоянию средств предприятия за определенный период, вытекать из данных текущего учета и подтверждаться первичными документами и бухгалтерскими записями. Методическое руководство отчетностью осуществляет в Российской Федерации Министерство финансов, которое разрабатывает и утверждает формы бухгалтерской отчетности, обязательные для всех предприятий.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Предоставляемая всеми предприятиями отчетность классифицируется по видам, периодичности составления и объему.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точки зрения видов выделяются 3 вида отчетности: (статистическая; оперативная; бухгалтерская;)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периодичности составления: (годовая; внутригодовая (ежеквартальная);)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отчетность в Российской Федерации предоставляется ежеквартально нарастающим итогом: за 3 месяца, за полугодие, за 9 месяцев, за год. Внутригодовая отчетность более краткая, чем годовая и содержит меньшее количество форм и показателей. Более сжаты сроки представления внутригодовой отчетности. Годовая отчетность характеризует все стороны хозяйственной деятельности предприятия и финансовый результат за год.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В зависимости от объема: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ab/>
        <w:t>первичная (составляется на предприятии);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w:t>
      </w:r>
      <w:r w:rsidRPr="00616622">
        <w:rPr>
          <w:rFonts w:ascii="Times New Roman" w:eastAsia="Times New Roman" w:hAnsi="Times New Roman" w:cs="Times New Roman"/>
          <w:bCs/>
          <w:color w:val="000000" w:themeColor="text1"/>
          <w:sz w:val="24"/>
          <w:szCs w:val="24"/>
          <w:lang w:eastAsia="ru-RU"/>
        </w:rPr>
        <w:tab/>
        <w:t>сводная (составляется вышестоящими организациями по всем предприятиям).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Объем бухгалтерской отчетности определяется: табелем действующих форм, где приводится их перечень с указанием сроков предоставления. Основанием для заполнения табеля служат «Положения о бухгалтерском учете и отчетности в РФ», инструкции МинФина.</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Бухгалтерский баланс, отчет о финансовых результатах и отчет о движении денежных средств как основные отчетные документы финансового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 помощью бухгалтерского баланса хозяйственные средства группируются в двух разрезах: 1) по их составу и размещению; 2) по источникам их образования и целевому назначению. Это позволяет определить: 1) какими средствами располагает предприятие – материалами, топливом, денежными средствами, готовой продукцией и т.  д. ; 2) из каких источников эти средства получены – от государства в виде уставного фонда или бюджетного финансирования или от банка в виде кредита и т.  д. Таблица, в которой отражаются хозяйственные средства, состоит из двух частей: левая – актив, правая – пассив. В активе – состав, размещение и использование средств. В пассиве – источники образования средств и их целевое назначение.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прибылях и убытках должен характеризовать финансовые результаты деятельности организации за отчетный период.</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Дополнительная информация при необходимости может быть представлена в виде аналитических таблиц, графиков и диаграмм.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случаях, предусмотренных федеральными законами, бухгалтерская отчетность подлежит обязательному аудиту.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Принципы бухгалтерского учета и их информационное содержание.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бухгалтерского учета - это исходные, базовые положения бухгалтерского учета как науки, лежащие в основе разработки правил ведения учета и составления отчетности, закрепленные в стандартах и положениях, регламентирующих бухгалтерский учет. На основе базовых принципов бухгалтерского учета разрабатывается учетная политика организации и формируются показатели финансовой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Бухгалтерский учет - язык бизнеса любой организации, на котором разговаривают бухгалтеры и менеджеры всех уровней. Оперируя понятиями и показателями, они должны понимать под ними одно и то же, либо знать методы расчета этих показателей для обеспечения их сопоставимости при анализе. Стремление снабдить многочисленные заинтересованные стороны одними и теми же правилами, использовать конкретно определенные подходы к регистрации хозяйственных операций и расчетам показателей означает, что бухгалтерский учет стремится к объективности. Стремясь к объективности, необходимо выполнять принципы, устанавливающие порядок записи данных о хозяйственных операциях.</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и правила ведения бухгалтерского учета в организациях установлены законом « О бухгалтерском учете», Положением по ведению бухгалтерского учета и бухгалтерской отчетности в РФ, Положением по бухгалтерскому учету «Учетная политика организации», Планом счетов бухгалтерского учета и другими нормативными документами. Рассмотрим основные принципы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Своевременность финансовой отчетности. Отчетная информация представляется в сроки, в которые она не теряет своей ценности для пользователя. Законом РФ о бухгалтерском учете (ст. 15) установлено, что годовые отчеты представляются в течение 90 дней, а квартальные - в течение 30 дней по окончании отчетного периода. Эти требования к срокам более жесткие по сравнению с теми, которые установлены в других странах, они позволяют обеспечить актуальность отчетной информации.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Значимость. Финансовые отчеты должны содержать все данные, которые оказывают существенное влияние на оценки и решения их пользователей. Состав форм отчетности определен Законом о бухгалтерском учете. В Положении "Бухгалтерская отчетность организации", содержится исчерпывающий перечень показателей, обязательных для отражения в отчетности в интересах всех ее пользователей.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Ценность для прогнозирования провозглашается несмотря на то, что отчетная информация относится к прошедшим событиям и служит для оценки результатов деятельности. Этому требованию отвечает стандартный подбор показателей отчетности, предусмотренный стандартом и формами бухгалтерской отчетности со всеми приложениями к ней, утвержденными специальным приказом Минфина РФ. Строго установленные отчетные форматы положительно отличают нашу отчетность от отчетности многих других стран, где содержание отчетов определяется их составителями либо выбирается ими из предложенных схем.</w:t>
      </w:r>
    </w:p>
    <w:p w:rsidR="007A4BD1"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12. Понятие, задачи, основа и содержание учетной политики предприятия.</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и утверждается руководителем организации.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этом утверждается:</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проведения инвентаризации активов и обязательств организации;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оценки активов и обязательств;</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правила документооборота и технология обработки учетной информации;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контроля за хозяйственными операциями;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другие решения, необходимые для организации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формировании учетной политики предполагается, что:</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Управленческ</w:t>
      </w:r>
      <w:r w:rsidR="00AD781E" w:rsidRPr="00616622">
        <w:rPr>
          <w:rFonts w:ascii="Times New Roman" w:eastAsia="Times New Roman" w:hAnsi="Times New Roman" w:cs="Times New Roman"/>
          <w:b/>
          <w:bCs/>
          <w:color w:val="000000" w:themeColor="text1"/>
          <w:sz w:val="24"/>
          <w:szCs w:val="24"/>
          <w:lang w:eastAsia="ru-RU"/>
        </w:rPr>
        <w:t>ий</w:t>
      </w:r>
      <w:r w:rsidR="008A3969"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учет</w:t>
      </w:r>
      <w:r w:rsidR="003D0384" w:rsidRPr="00616622">
        <w:rPr>
          <w:rFonts w:ascii="Times New Roman" w:eastAsia="Times New Roman" w:hAnsi="Times New Roman" w:cs="Times New Roman"/>
          <w:b/>
          <w:bCs/>
          <w:color w:val="000000" w:themeColor="text1"/>
          <w:sz w:val="24"/>
          <w:szCs w:val="24"/>
          <w:lang w:eastAsia="ru-RU"/>
        </w:rPr>
        <w:t xml:space="preserve"> </w:t>
      </w: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Модульная структура управленческого учета. Основные характеристики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Управленческий учет на предприятии целесообразно организовать по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затрат –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выручки – подразделение, руководитель которого отвечает только за выручку.</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прибыли –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инвестиций –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управленческом учете используется несколько методов калькулирования, с помощью которых формируется себестоимость единицы выпускаемой продукции. Среди них позаказный, попередельный, попроцессный методы, а также методы «директ-костинг» и «стандарт-кост».</w:t>
      </w:r>
    </w:p>
    <w:p w:rsidR="007A4BD1"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«Директ-костинг» представляет собой систему учета затрат и калькулирования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Классификация затрат, особенности практического применения. </w:t>
      </w:r>
      <w:r w:rsidR="00C80A8D" w:rsidRPr="00616622">
        <w:rPr>
          <w:rFonts w:ascii="Times New Roman" w:eastAsia="Times New Roman" w:hAnsi="Times New Roman" w:cs="Times New Roman"/>
          <w:b/>
          <w:bCs/>
          <w:color w:val="000000" w:themeColor="text1"/>
          <w:sz w:val="24"/>
          <w:szCs w:val="24"/>
          <w:lang w:eastAsia="ru-RU"/>
        </w:rPr>
        <w:t>Вариативность р</w:t>
      </w:r>
      <w:r w:rsidRPr="00616622">
        <w:rPr>
          <w:rFonts w:ascii="Times New Roman" w:eastAsia="Times New Roman" w:hAnsi="Times New Roman" w:cs="Times New Roman"/>
          <w:b/>
          <w:bCs/>
          <w:color w:val="000000" w:themeColor="text1"/>
          <w:sz w:val="24"/>
          <w:szCs w:val="24"/>
          <w:lang w:eastAsia="ru-RU"/>
        </w:rPr>
        <w:t>аспределени</w:t>
      </w:r>
      <w:r w:rsidR="00C80A8D" w:rsidRPr="00616622">
        <w:rPr>
          <w:rFonts w:ascii="Times New Roman" w:eastAsia="Times New Roman" w:hAnsi="Times New Roman" w:cs="Times New Roman"/>
          <w:b/>
          <w:bCs/>
          <w:color w:val="000000" w:themeColor="text1"/>
          <w:sz w:val="24"/>
          <w:szCs w:val="24"/>
          <w:lang w:eastAsia="ru-RU"/>
        </w:rPr>
        <w:t>я</w:t>
      </w:r>
      <w:r w:rsidRPr="00616622">
        <w:rPr>
          <w:rFonts w:ascii="Times New Roman" w:eastAsia="Times New Roman" w:hAnsi="Times New Roman" w:cs="Times New Roman"/>
          <w:b/>
          <w:bCs/>
          <w:color w:val="000000" w:themeColor="text1"/>
          <w:sz w:val="24"/>
          <w:szCs w:val="24"/>
          <w:lang w:eastAsia="ru-RU"/>
        </w:rPr>
        <w:t xml:space="preserve"> затрат</w:t>
      </w:r>
      <w:r w:rsidR="00C80A8D" w:rsidRPr="00616622">
        <w:rPr>
          <w:rFonts w:ascii="Times New Roman" w:eastAsia="Times New Roman" w:hAnsi="Times New Roman" w:cs="Times New Roman"/>
          <w:b/>
          <w:bCs/>
          <w:color w:val="000000" w:themeColor="text1"/>
          <w:sz w:val="24"/>
          <w:szCs w:val="24"/>
          <w:lang w:eastAsia="ru-RU"/>
        </w:rPr>
        <w:t xml:space="preserve"> и оценка финансового результата.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pStyle w:val="3"/>
        <w:ind w:right="-5" w:firstLine="709"/>
        <w:rPr>
          <w:szCs w:val="24"/>
        </w:rPr>
      </w:pPr>
      <w:r w:rsidRPr="00616622">
        <w:rPr>
          <w:iCs/>
          <w:szCs w:val="24"/>
        </w:rPr>
        <w:t xml:space="preserve">Терминология. </w:t>
      </w:r>
      <w:r w:rsidRPr="00616622">
        <w:rPr>
          <w:szCs w:val="24"/>
        </w:rPr>
        <w:t xml:space="preserve">В отечественных нормативных, учебных и научных изданиях для обозначения понятия потребленных ресурсов или денег, которые нужно заплатить за товары и услуги, используются три термина, отличия между которыми и область применения строго не определены, – «затраты», «издержки», «расходы». В нормативных актах, регулирующих налогообложение, в основном используются термины «расходы» и «затраты»  как синонимы. </w:t>
      </w:r>
      <w:r w:rsidRPr="00616622">
        <w:rPr>
          <w:iCs/>
          <w:szCs w:val="24"/>
        </w:rPr>
        <w:t>Примеры –</w:t>
      </w:r>
      <w:r w:rsidRPr="00616622">
        <w:rPr>
          <w:szCs w:val="24"/>
        </w:rPr>
        <w:t xml:space="preserve"> в 25 главе НК РФ в одном предложении используются оба понятия. Более того в налоговом кодексе (ст. 252, гл. 25) дается определение </w:t>
      </w:r>
      <w:r w:rsidRPr="00616622">
        <w:rPr>
          <w:color w:val="000000"/>
          <w:szCs w:val="24"/>
        </w:rPr>
        <w:t>«</w:t>
      </w:r>
      <w:r w:rsidRPr="00616622">
        <w:rPr>
          <w:szCs w:val="24"/>
        </w:rPr>
        <w:t>расходов</w:t>
      </w:r>
      <w:r w:rsidRPr="00616622">
        <w:rPr>
          <w:color w:val="000000"/>
          <w:szCs w:val="24"/>
        </w:rPr>
        <w:t>»</w:t>
      </w:r>
      <w:r w:rsidRPr="00616622">
        <w:rPr>
          <w:szCs w:val="24"/>
        </w:rPr>
        <w:t xml:space="preserve"> через </w:t>
      </w:r>
      <w:r w:rsidRPr="00616622">
        <w:rPr>
          <w:color w:val="000000"/>
          <w:szCs w:val="24"/>
        </w:rPr>
        <w:t>«</w:t>
      </w:r>
      <w:r w:rsidRPr="00616622">
        <w:rPr>
          <w:szCs w:val="24"/>
        </w:rPr>
        <w:t>затраты</w:t>
      </w:r>
      <w:r w:rsidRPr="00616622">
        <w:rPr>
          <w:color w:val="000000"/>
          <w:szCs w:val="24"/>
        </w:rPr>
        <w:t>»</w:t>
      </w:r>
      <w:r w:rsidRPr="00616622">
        <w:rPr>
          <w:szCs w:val="24"/>
        </w:rPr>
        <w:t>: р</w:t>
      </w:r>
      <w:r w:rsidRPr="00616622">
        <w:rPr>
          <w:color w:val="000000"/>
          <w:szCs w:val="24"/>
        </w:rPr>
        <w:t xml:space="preserve">асходы определены как обоснованные и документально подтвержденные затраты (а в некоторых случаях, убытки), осуществленные (понесенные) налогоплательщиком. </w:t>
      </w:r>
      <w:r w:rsidRPr="00616622">
        <w:rPr>
          <w:szCs w:val="24"/>
        </w:rPr>
        <w:t xml:space="preserve">В нормативных документах регламентирующих финансовый учет, также используются как слова синонимы термины расходы, затраты, издержки. Например, в ПБУ 2/94 и ПБУ 4/99 используются все три термина, ПБУ 5/01, 6/01, 10/99, 15/01 используется как термин </w:t>
      </w:r>
      <w:r w:rsidRPr="00616622">
        <w:rPr>
          <w:color w:val="000000"/>
          <w:szCs w:val="24"/>
        </w:rPr>
        <w:t>«</w:t>
      </w:r>
      <w:r w:rsidRPr="00616622">
        <w:rPr>
          <w:szCs w:val="24"/>
        </w:rPr>
        <w:t>затраты</w:t>
      </w:r>
      <w:r w:rsidRPr="00616622">
        <w:rPr>
          <w:color w:val="000000"/>
          <w:szCs w:val="24"/>
        </w:rPr>
        <w:t>»</w:t>
      </w:r>
      <w:r w:rsidRPr="00616622">
        <w:rPr>
          <w:szCs w:val="24"/>
        </w:rPr>
        <w:t xml:space="preserve">, так и термин </w:t>
      </w:r>
      <w:r w:rsidRPr="00616622">
        <w:rPr>
          <w:color w:val="000000"/>
          <w:szCs w:val="24"/>
        </w:rPr>
        <w:t>«</w:t>
      </w:r>
      <w:r w:rsidRPr="00616622">
        <w:rPr>
          <w:szCs w:val="24"/>
        </w:rPr>
        <w:t>расходы</w:t>
      </w:r>
      <w:r w:rsidRPr="00616622">
        <w:rPr>
          <w:color w:val="000000"/>
          <w:szCs w:val="24"/>
        </w:rPr>
        <w:t>»</w:t>
      </w:r>
      <w:r w:rsidRPr="00616622">
        <w:rPr>
          <w:szCs w:val="24"/>
        </w:rPr>
        <w:t>.</w:t>
      </w:r>
    </w:p>
    <w:p w:rsidR="000F4186" w:rsidRPr="00616622" w:rsidRDefault="000F4186" w:rsidP="00616622">
      <w:pPr>
        <w:pStyle w:val="ac"/>
        <w:tabs>
          <w:tab w:val="left" w:pos="993"/>
        </w:tabs>
        <w:ind w:right="-5" w:firstLine="709"/>
        <w:jc w:val="both"/>
        <w:rPr>
          <w:sz w:val="24"/>
          <w:szCs w:val="24"/>
        </w:rPr>
      </w:pPr>
      <w:r w:rsidRPr="00616622">
        <w:rPr>
          <w:sz w:val="24"/>
          <w:szCs w:val="24"/>
        </w:rPr>
        <w:t>Существенное значение неопределенность терминологии приобретает в связи с тем, что нет строгого деления затрат (расходов, издержек) в зависимости от принципа соответствия, согласно которому расходы уменьшают доходы того же отчетного периода. Например, в Великобритании и США: термин «expense</w:t>
      </w:r>
      <w:r w:rsidRPr="00616622">
        <w:rPr>
          <w:noProof w:val="0"/>
          <w:sz w:val="24"/>
          <w:szCs w:val="24"/>
          <w:lang w:val="en-US"/>
        </w:rPr>
        <w:t>s</w:t>
      </w:r>
      <w:r w:rsidRPr="00616622">
        <w:rPr>
          <w:sz w:val="24"/>
          <w:szCs w:val="24"/>
        </w:rPr>
        <w:t>» означает затраты, используемые при исчислении прибыли или калькулировании остатков запасов, т.е. данный показатель исчисляется по принципу начисления. Термин «expend</w:t>
      </w:r>
      <w:r w:rsidRPr="00616622">
        <w:rPr>
          <w:noProof w:val="0"/>
          <w:sz w:val="24"/>
          <w:szCs w:val="24"/>
          <w:lang w:val="en-US"/>
        </w:rPr>
        <w:t>itures</w:t>
      </w:r>
      <w:r w:rsidRPr="00616622">
        <w:rPr>
          <w:sz w:val="24"/>
          <w:szCs w:val="24"/>
        </w:rPr>
        <w:t xml:space="preserve">» означает расход, не связанный с процессом калькулирования (используется, например, для проектирования денежного потока).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 xml:space="preserve">Затраты на продукт (затраты, включаемые в производственную себестоимость) распределяются между себестоимостью проданной продукции и запасами НЗП, готовой продукции, отгруженной продукции. Относятся на уменьшение прибыли только тогда, когда продукция реализована.Это может случиться через несколько периодов после ее производства. Если на конец отчетного периода в незавершенном производстве и на складах остаются запасы, то сумма затрат на продукт распределяется между отчетом о прибылях и убытках и балансом. </w:t>
      </w:r>
      <w:r w:rsidRPr="00616622">
        <w:rPr>
          <w:rFonts w:ascii="Times New Roman" w:hAnsi="Times New Roman" w:cs="Times New Roman"/>
          <w:iCs/>
          <w:sz w:val="24"/>
          <w:szCs w:val="24"/>
          <w:u w:val="single"/>
        </w:rPr>
        <w:t>Пр.:</w:t>
      </w:r>
      <w:r w:rsidRPr="00616622">
        <w:rPr>
          <w:rFonts w:ascii="Times New Roman" w:hAnsi="Times New Roman" w:cs="Times New Roman"/>
          <w:sz w:val="24"/>
          <w:szCs w:val="24"/>
        </w:rPr>
        <w:t xml:space="preserve"> затраты основных материалов, сдельная заработная плата производственных рабочих с начислениями на нее, проч.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Расходы на период (</w:t>
      </w:r>
      <w:r w:rsidRPr="00616622">
        <w:rPr>
          <w:rFonts w:ascii="Times New Roman" w:hAnsi="Times New Roman" w:cs="Times New Roman"/>
          <w:bCs/>
          <w:sz w:val="24"/>
          <w:szCs w:val="24"/>
        </w:rPr>
        <w:t>периодические, декапитализируемые</w:t>
      </w:r>
      <w:r w:rsidRPr="00616622">
        <w:rPr>
          <w:rFonts w:ascii="Times New Roman" w:hAnsi="Times New Roman" w:cs="Times New Roman"/>
          <w:sz w:val="24"/>
          <w:szCs w:val="24"/>
        </w:rPr>
        <w:t xml:space="preserve">)  всегда влияют в полной сумме на исчисление прибыли того отчетного периода, когда они были произведены. Они не проходят через стадию запасов, а сразу же относятся на уменьшение себестоимости проданной продукции. Поэтому они никогда не будут отражены в балансе, они в полной сумме попадут в ф. 2 «Отчет о прибылях и убытках».  В финансовом учете они отражаются в периоде возникновения по дебету счета 90 «Продажи». </w:t>
      </w:r>
      <w:r w:rsidRPr="00616622">
        <w:rPr>
          <w:rFonts w:ascii="Times New Roman" w:hAnsi="Times New Roman" w:cs="Times New Roman"/>
          <w:iCs/>
          <w:sz w:val="24"/>
          <w:szCs w:val="24"/>
          <w:u w:val="single"/>
        </w:rPr>
        <w:t>Примеры:</w:t>
      </w:r>
      <w:r w:rsidRPr="00616622">
        <w:rPr>
          <w:rFonts w:ascii="Times New Roman" w:hAnsi="Times New Roman" w:cs="Times New Roman"/>
          <w:sz w:val="24"/>
          <w:szCs w:val="24"/>
        </w:rPr>
        <w:t xml:space="preserve"> расходы на управление (если выбран соответствующий вариант в учетной политике); отклонения фактической от нормативной себестоимости готовой продукции (если в учетной политике принята оценка готовой продукции по нормативной или плановой себестоимости); издержки обращения  (в соответствии с нормативными документами. Например, в торговых организациях - за исключением транспортных расходов). </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Особенности и область применения систем калькулирования себестоимости. Влияние применения системы калькулирования на прибыль организации.</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Принципиальное отличие АВС - метода от других методов учета затрат и калькулирования состоит в порядке распределения накладных расходов. Объектом учета затрат при этом методе является отдельный вид деятельности (функция, операция), а объектом калькулирования - вид продукции (работ, услуг).</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АВС - метод, по сути своей являясь альтернативой позаказному методу учета затрат и калькулирования, эффективен для предприятий, ха­рактеризующихся высоким уровнем накладных расходов.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АВС - метода лежит понятие действия (activity), т.е. того что выполняется людьми или техникой для удовлетворения нужд и желаний потребителей. Эти действия требуют затрат материальных, трудовых и финансовых ресурсов бизнеса. Стоимость потребленных ресурсов включает расходы на оплату персонала, используемое сырье и материалы, работу машин и оборудования и другие факторы, обеспечивающие производственную деятельность и обслуживание внут­ренних и внешних потребителей и клиентов.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Сложные процессы производственно-хозяйственной деятельности предприятий можно представить в виде совокупности действий (операций) по выполнению функций снабжения, производства и сбыта, а также координирующую их сферу управления, работу которой также можно представить в виде совокупности определенных действий.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Каждая операция или действие требует затрат соответствующих ре­сурсов. Система АВС определяет эти затраты с использованием средств и 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Однако те или иные действия совпадают с деятельностью функционального подразделения предприятия лишь в случаях, когда оно однородно, если это подразделение выполняет только одну функцию, например снабжения или сбыта. Большинство подразделений осу­ществляют разнородные функции, требующие разных расходов. Кроме того, даже однородную функцию можно разделить на ряд последовательных этапов действий, отличающихся разным уровнем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метода АВС на изделия и другие объекты калькулирования можно прямо отнести часть накладных расходов, представив их как затраты действий цеховых и общезаводских служб, непосредственно связанных с теми или иными видами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оттрадиционных методов исчисления себестоимости продукции метод АВС не учитывает затраты по периодам в разрезе отдельных наименований изделий и услуг, а наоборот, относит на них только те издержки, которые связаны с набором действий по произ­водству и сбыту конкретных видов п</w:t>
      </w:r>
      <w:r w:rsidR="00616622">
        <w:rPr>
          <w:rFonts w:ascii="Times New Roman" w:eastAsia="Times New Roman" w:hAnsi="Times New Roman" w:cs="Times New Roman"/>
          <w:bCs/>
          <w:color w:val="000000" w:themeColor="text1"/>
          <w:sz w:val="24"/>
          <w:szCs w:val="24"/>
          <w:lang w:eastAsia="ru-RU"/>
        </w:rPr>
        <w:t>родукции. Конечно, и в этом слу</w:t>
      </w:r>
      <w:r w:rsidRPr="00616622">
        <w:rPr>
          <w:rFonts w:ascii="Times New Roman" w:eastAsia="Times New Roman" w:hAnsi="Times New Roman" w:cs="Times New Roman"/>
          <w:bCs/>
          <w:color w:val="000000" w:themeColor="text1"/>
          <w:sz w:val="24"/>
          <w:szCs w:val="24"/>
          <w:lang w:eastAsia="ru-RU"/>
        </w:rPr>
        <w:t>чае часть накладных расходов должна распределиться, но эта будет меньшая часть, и базу их распределения можно выбрать более обоснованную.</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Маржинальный подход к обоснованию управленческих решений.</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Экономической наукой разработаны в рамках маркетингового анализа достаточно надежные требования к обоснованию управленческих решений, направленных на достижение максимально возможной величины прибыли. Главным условием применения этих подходов является предварительное деление затрат на постоянные и переменные. Чтобы обосновать управленческое решение по реализации конкретных мероприятий, необходимо:</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учесть ограничения, обусловленные производственной мощностью предприятия, обеспеченностью оборотными средствами, трудовыми ресурсами, а также учесть потребности рынка в каждом товаре, с учетом этих ограничений производить корректировку планов, заключать договоры с поставщиками материальных, технических и энергетических ресурсов, а также формировать портфель заказов на выпускаемую продукцию;</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оценить, как изменится ситуация на рынке при увеличении выпуска одних товаров и снижении производства других; составить прогноз на то, как будут реагировать конкретные заказчики (потребители) на изменения в ассортименте и объеме выпускаемой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экономический анализ по изменению прибыли и себестоимости продукции и объему продаж в случае возможного снижения цен при одновременном увеличении выпуска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обосновать целесообразность максимально возможного увеличения выпуска изделий, имеющих высокую рентабельность и обеспечивающих большой вклад в формирование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разработать наиболее обоснованный метод распределения косвенных расходов и постоянных затрат предприятия между отдельными видами продукции при многономенклатурном производстве;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детальную классификацию затрат на переменные и постоянные с последующим распределением постоянных затрат по видам продукции и по центрам ответственности за затраты.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затрат на постоянные и переменные и их распределение по видам продукции дают возможность проводить анализ безубыточности как отдельных продуктов, так и всего ассортимента, выпускаемой предприятием продукции. На основе экономического анализа в конечном итоге разрабатываются управленческие решения, направленные на увеличение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этими требованиями, следует более полно использовать экономический анализ в целях определения вклада отдельных видов продукции в получении прибыли, маржинального дохода и покрытие постоянных затрат. Для сравнения и оценки вклада отдельных продуктов в возмещение постоянных затрат следует рассчитывать коэффициент вклада в покрытие постоянных затрат и коэффициент вклада в получение прибыли.</w:t>
      </w:r>
    </w:p>
    <w:p w:rsidR="000F4186"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5. Генеральный бюджет, его структура и последовательность составления.</w:t>
      </w:r>
    </w:p>
    <w:p w:rsidR="00676A48" w:rsidRPr="00616622" w:rsidRDefault="00676A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Генеральный бюджет — это всестороннее представление разработанных менеджерами операционных и финансовых бюджетов на будущий период времени (обычно на год) через систему показателей, которые суммируются в финансовых бюджетах.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Он охватывает управленческие решения, как в области операционной деятельности, так и финансовой.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Менеджеры подразделений продаж, производства, логистики тратят значительную часть времени на подготовку бюджета и на анализ его выполнения.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Терминология, используемая для описания бюджетов, различается в организациях. Во многих компаниях финансовые бюджеты включают бюджет прибыли и убытков, бюджет движении денежных средств и бюджетный баланс. В некоторых организациях, таких как Hewlett-Packard, бюджетирование — это определение заданных параметров. Во многих организациях, например Nissan Motor Company и Owens-Coming, финансовый бюджет представляется как план по прибыли.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Бюджеты являются основной характерной чертой большинства систем управления организацией и контроля. По большому счету, бюджеты: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заставляют планировать и анализировать выполнение плана планов;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обеспечивают критерии эффективности,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осуществляют координацию и коммуникацию внутри организации.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Проводимые финансовыми аналитиками обзоры деятельности крупнейших промышленных компаний: США, Австралии, Голландии, Японии и Великобритании показывают интересное сходство и различия в составлении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Применение генеральных бюджетов широко распространено во всех компаниях.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разработка генерального бюджета в компаниях США – 91%, Японии – 93%, Австралии – 100%, Великобритании и Голландии – также по 100%.</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Различия возникают в других аспектах. Американские менеджеры и главные бухгалтеры предпочитают активное участие менеджеров подразделений в составлении бюджетов. Самой важной целью бюджетирования они считают расчет прибыли на инвестированный капитал.</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 них японские менеджеры и главные бухгалтеры предпочитают менее интенсивное участие линейных менеджеров, а важнейшей целью определяют доходы от продаж. Обзоры австралийских и японских компаний свидетельствуют о том, что составление бюджетов играет важную роль в управлении компанией.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в зависимости от поставленных задач различают следующие виды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w:t>
      </w:r>
      <w:r w:rsidRPr="00616622">
        <w:rPr>
          <w:rFonts w:ascii="Times New Roman" w:eastAsia="Times New Roman" w:hAnsi="Times New Roman" w:cs="Times New Roman"/>
          <w:bCs/>
          <w:color w:val="000000" w:themeColor="text1"/>
          <w:sz w:val="24"/>
          <w:szCs w:val="24"/>
          <w:lang w:eastAsia="ru-RU"/>
        </w:rPr>
        <w:tab/>
        <w:t>генеральный и частные;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w:t>
      </w:r>
      <w:r w:rsidRPr="00616622">
        <w:rPr>
          <w:rFonts w:ascii="Times New Roman" w:eastAsia="Times New Roman" w:hAnsi="Times New Roman" w:cs="Times New Roman"/>
          <w:bCs/>
          <w:color w:val="000000" w:themeColor="text1"/>
          <w:sz w:val="24"/>
          <w:szCs w:val="24"/>
          <w:lang w:eastAsia="ru-RU"/>
        </w:rPr>
        <w:tab/>
        <w:t>гибкие и статические.</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Аудит </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Аудит – сущность, цели и задачи.</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аудита.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 выражение мнения аудитора о достоверности финансовой отчетности аудируемых лиц. В РФ цель аудита – выражение мнения аудитора о соответствии порядка ведения бухгалтерского учета законодательству РФ.</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своей работе аудитор должен придерживаться основных принципов аудиторской деятельности: независимости, честности, объективности; профессиональной компетентности; должной тщательности (добросовестности); конфиденциальности; профессионального поведения; следования техническим стандартам.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аудита: операционный аудит, аудит на соответствие, аудит бухгалтерской отчетности, неэкономический аудит, разновидностями которого являются кадровый и экологический аудит.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Операционный аудит проводится с целью проверки любой части процедур управления компанией в целях оценки ее предварительности и эффективности с выработкой соответствующих рекомендаций.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на соответствие – проверка соблюдения в организации тех специфических процедур или правил, которые ей заданы.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может быть внешним (независимым) и внутренним.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Независимый аудит проводится аудиторской организацией или индивидуальными аудиторами, имеющими лицензию на осуществление аудиторской деятельности и не зависящими от клиента.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аудит проводится сотрудниками организации. Внутренний аудит может решать различные задачи и организуется как независимый по отношению к проверяемым структурам организации, но не является независимым для третьих лиц.</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Регулирование аудиторской деятельности. Саморегулируемые организации.  Аудиторские организации. Аудиторы.</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регулирования аудиторской деятельности в России и зарубежом.</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w:t>
      </w:r>
      <w:r w:rsidRPr="00616622">
        <w:rPr>
          <w:rFonts w:ascii="Times New Roman" w:eastAsia="Times New Roman" w:hAnsi="Times New Roman" w:cs="Times New Roman"/>
          <w:bCs/>
          <w:color w:val="000000" w:themeColor="text1"/>
          <w:sz w:val="24"/>
          <w:szCs w:val="24"/>
          <w:lang w:eastAsia="ru-RU"/>
        </w:rPr>
        <w:t>России аудиторская деятельность регулируется государством.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Лицензирование аудиторской деятельности осуществляется в соответствии с Федеральным законом «О лицензировании отдельных видов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Основными функциями уполномоченного органа государственного регулирования аудиторской деятельности являются: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издание в пределах своей компетенции нормативных правовых актов, регулирующих аудиторскую деятельность;</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организация в установленном законодательством РФ порядке системы аттестации, обучения и повышения квалификации аудиторов в РФ, лицензирование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организация системы надзора за соблюдением аудиторскими организациями и индивидуальными аудиторами лицензированных требований и условий;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контроль за соблюдением аудиторскими организациями и индивидуальными аудиторами федеральных стандартов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ведение государственных реестров аттестованных аудиторов, аудиторских организаций, индивидуальных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аккредитация профессиональных аудиторских объединений.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Аудиторская деятельность – это предпринимательская деятельность. Аудиторские услуги оказывают аудиторские организации и индивидуальные аудиторы. Им запрещается заниматься иной предпринимательской деятельностью, кроме проведения аудита.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Индивидуальный аудитор – аудитор, имеющий лицензию на осуществление аудиторской деятельности и практикующий в качестве индивидуального предпринимателя, но являющийся при этом сотрудником аудиторской фирмы.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Аудиторы – физические лица, имеющие квалификационный аттестат аудитора. Не менее 50 % кадрового состава должны составлять граждане РФ, постоянно проживающие на территории РФ, если руководителем аудиторской организации является иностранный гражданин – не менее 75 %. В штате аудиторской организации должно состоять не менее пяти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Аттестация на право осуществления аудиторской деятельности – проверка квалификации физических лиц, желающих заниматься аудиторской деятельностью. Проводится в форме квалификационного экзамена с выдачей квалификационного аттестата аудитора, который выдается без ограничения срока действия.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Требования на получение квалификационного аттестата аудитора: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наличие документа о высшем экономическом и (или) юридическом образовании, полученном в российских учреждениях высшего профессионального образования, имеющих государственную аккредитацию, либо иностранный документ об образовании, эквивалентный российскому документу о высшем образовании;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наличие стажа работы по экономической (юридической) специальности не менее трех лет.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Решение об аннулировании квалификационного аттестата аудитора принимается уполномоченным федеральным органом.</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Международные стандарты аудиторской деятельности. Причины и условия введения МСА в Российской Федерации.</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Существующая на данный момент в России система аудиторских стандартов свидетельствует о значительных различиях с МСА (состав, перечень документов, их классификация и внутренняя структура).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Сопоставление российских правил (стандартов) аудиторской деятельности (ПСАД) с МСА позволяет выделить следующие группы: 1) ПСАД, совпадающие по содержанию с МСА; 2) ПСАД, которые в своих существенных содержательных аспектах отличаются от аналога МСА; 3) ПСАД и МСА, не имеющие аналогов.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разработки ПСАД – подготовка системы документов, которые основаны на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ПСАД и МСА: отличия в российском законодательстве, которое формирует ПСАД (бухгалтерское, налоговое и др.); изменение и переработка самих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ПСАД, не совпадающим с МСА, относятся следующие: 1. Письменная информация аудитора руководству экономического субъекта по результатам проведенного аудита. 2. Образование аудитора. 3. Права и обязанности аудиторских организаций и проверяемых экономических субъектов. 4. Требования, предъявляемые к внутренним стандартам аудита организации. 5. Налоговый аудит и другие сопутствующие услуги по налоговым вопросам. Объединение с налоговыми органами.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стандартов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поводу «Образования аудитора» в МСА нет единого стандарта, но Международным комитетом по МСА (IFAC) выпускаются отдельные инструктивные и регулирующие материалы. 2. По поводу «Письма руководству» у российских разработчиков существует четкое мотивированное мнение о том, что такой стандарт необходим, так как обычно национальные аудиторские стандарты предусматривают наличие той или иной формы развернутого отчета аудитора руководству субъекта. 3. По поводу ПСАД «Права и обязанности аудиторской организации» сложилось мнение как о документе, который, очевидно, ниже по своему уровню, чем стандарт. Эта точка зрения может привести в дальнейшем к отмене данного стандарта. 4. «Требования к внутреннему аудиту» – в зарубежной практике подготовка внутренних стандартов является работой аудиторской фирмы. 5. ПСАД «Налоговый аудит и другие сопутствующие услуги по налоговым вопросам».</w:t>
      </w:r>
    </w:p>
    <w:p w:rsidR="00732050"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Методологические приемы аудита: существенность, риск, выборочный метод.</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w:t>
      </w:r>
      <w:r w:rsidRPr="00616622">
        <w:rPr>
          <w:rFonts w:ascii="Times New Roman" w:eastAsia="Times New Roman" w:hAnsi="Times New Roman" w:cs="Times New Roman"/>
          <w:bCs/>
          <w:color w:val="000000" w:themeColor="text1"/>
          <w:sz w:val="24"/>
          <w:szCs w:val="24"/>
          <w:lang w:eastAsia="ru-RU"/>
        </w:rPr>
        <w:t xml:space="preserve"> методическим приемам проведения проверки относят: фактическую проверку, документальную проверку, подтверждение, наблюдение, обследование, опрос, проверку механической точности, аналитические тесты, сканирование, исследование, специальную проверку, встречную проверку.</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фактической проверкой понимают проверку количественного и качественного состояния объектов, которое устанавливается путем обследования, осмотра, исчисления, перерасчета, взвешивания, лабораторного анализа и других способов проверки фактического состояния активов.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Документальная проверка - это проверка документов и записей, которая может быть формальной, арифметической и по сути.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Формальная проверка заключается в визуальной проверке правильности записей всех реквизитов, в обнаружении безосновательных исправлений, подчисток, дописок в тексте и цифрах, в проверке достоверности подписей должностных и материально – ответственных лиц.</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Арифметическая проверка документов заключается в проверке правильности расчетов в документах, учетных регистрах и отчетных формах.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документов по сути позволяет установить законность и целесообразность хозяйственных операций, правильность отражения операций на счетах бухгалтерского учета та включения в статьи затрат та доходов.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Подтверждение заключается в получении письменного ответа от клиента или третьих лиц с целью подтверждения точности информации (например, подтверждение дебиторской задолженности).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Наблюдение дает возможность получить общую характеристику возможностей клиента на основе визуального осмотра.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Обследование — это личное ознакомление с предметом исследования. Например, обследование мест хранения продукции, других запасов.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Опрос — это получение письменной или устной информации от клиента или о клиенте.</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механической точности предусматривает проверку подсчета и передачи информации.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Аналитические тесты методы сравнения как в абсолютных единицах, так и в относительных (индексы, коэффициенты, проценты).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Сканирование — непрерывный, поэлементный просмотр информации (например, просмотр первичных документов по движению денежных средств в кассе с целью установления необычного факта).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Специальная проверка осуществляется с привлечением специалистов с узкой специализацией (специалист по дорожному строительству, технологи и др.). Используется для выявления разного рода отклонений от норм и с целью доказательств фактов нарушений и отклонений.</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Контроль ка</w:t>
      </w:r>
      <w:r w:rsidR="00840C9E" w:rsidRPr="00616622">
        <w:rPr>
          <w:rFonts w:ascii="Times New Roman" w:eastAsia="Times New Roman" w:hAnsi="Times New Roman" w:cs="Times New Roman"/>
          <w:b/>
          <w:bCs/>
          <w:color w:val="000000" w:themeColor="text1"/>
          <w:sz w:val="24"/>
          <w:szCs w:val="24"/>
          <w:lang w:eastAsia="ru-RU"/>
        </w:rPr>
        <w:t>чества аудиторской деятельности: необходимость, функции, субъекты контроля.</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ФЗ «Об аудиторской деятельности» предусмотрены три уровня качества аудита, два из которых являются внешним, а третий – внутренним.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проверки качества работы индивидуальных аудиторов и аудиторских организаций внешними проверяющими устанавливается Уполномоченным фед. законом.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обеспечения качества аудиторской деятельности осуществляется ее предварительный, текущий и последующий контроль.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Предварительно выполняются:</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 стадии аттестации аудитор и аудиторских организаций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осуществляется по двум направлениям: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 контроль отдельных аудиторских проверок</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 общий контроль качества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отдельных аудиторских проверок предполагает: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Обеспечение независимости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Компетенции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их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Особенности зависят от размера аудиторской организации, ее специализированности, организационной структуры, наличия филиалов и подразделений.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контроль, в соответствии с Законодательством возложен на уполномоченный федеральный орган, которым является Министерство финансов.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контроль качества, так же как и внешний, включает три вида контроля: предварительный, текущий и последующий.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Предварительный внутр.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Текущий внутренний контроль работы исполнителей  включает элементы руководящих указаний и проверки выполненной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внутренний контроль состоит в проверке результатов работы, выполненной каждым исполнителем.</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6. Аудиторское заключение: значение, виды, порядок подготовки.</w:t>
      </w:r>
      <w:r w:rsidR="00840C9E" w:rsidRPr="00616622">
        <w:rPr>
          <w:rFonts w:ascii="Times New Roman" w:eastAsia="Times New Roman" w:hAnsi="Times New Roman" w:cs="Times New Roman"/>
          <w:b/>
          <w:bCs/>
          <w:color w:val="000000" w:themeColor="text1"/>
          <w:sz w:val="24"/>
          <w:szCs w:val="24"/>
          <w:lang w:eastAsia="ru-RU"/>
        </w:rPr>
        <w:t xml:space="preserve"> Ценность аудиторского заключения для пользователя финансовой отчетности.</w:t>
      </w:r>
    </w:p>
    <w:p w:rsidR="00732050" w:rsidRPr="00616622" w:rsidRDefault="00732050" w:rsidP="00616622">
      <w:pPr>
        <w:spacing w:after="0"/>
        <w:ind w:firstLine="709"/>
        <w:jc w:val="both"/>
        <w:rPr>
          <w:rFonts w:ascii="Times New Roman" w:hAnsi="Times New Roman" w:cs="Times New Roman"/>
          <w:b/>
          <w:color w:val="000000" w:themeColor="text1"/>
          <w:sz w:val="24"/>
          <w:szCs w:val="24"/>
        </w:rPr>
      </w:pP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Аудиторское заключение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форме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аудиторском заключении объект аудита должен быть обозначен как "бухгалтерская отчетность"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от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Налогообложение</w:t>
      </w:r>
    </w:p>
    <w:p w:rsidR="00732050" w:rsidRPr="00616622" w:rsidRDefault="00840C9E" w:rsidP="00616622">
      <w:pPr>
        <w:pStyle w:val="a3"/>
        <w:numPr>
          <w:ilvl w:val="0"/>
          <w:numId w:val="18"/>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Особенности </w:t>
      </w:r>
      <w:r w:rsidR="00A22585" w:rsidRPr="00616622">
        <w:rPr>
          <w:rFonts w:ascii="Times New Roman" w:eastAsia="Times New Roman" w:hAnsi="Times New Roman" w:cs="Times New Roman"/>
          <w:b/>
          <w:bCs/>
          <w:color w:val="000000" w:themeColor="text1"/>
          <w:sz w:val="24"/>
          <w:szCs w:val="24"/>
          <w:lang w:eastAsia="ru-RU"/>
        </w:rPr>
        <w:t>определения цены сделки для целей налогообложения</w:t>
      </w:r>
      <w:r w:rsidRPr="00616622">
        <w:rPr>
          <w:rFonts w:ascii="Times New Roman" w:eastAsia="Times New Roman" w:hAnsi="Times New Roman" w:cs="Times New Roman"/>
          <w:b/>
          <w:bCs/>
          <w:color w:val="000000" w:themeColor="text1"/>
          <w:sz w:val="24"/>
          <w:szCs w:val="24"/>
          <w:lang w:eastAsia="ru-RU"/>
        </w:rPr>
        <w:t>.</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 xml:space="preserve"> января 1999 г. вступила в силу первая часть налогового кодекса РФ. В связи с этим поменялся порядок определения цен на товары и услуги для целей налогообложения. Применяемая для расчета налога цена реализации – это цена сделки, которая установлена в договоре на основании соглашения между сторонами. Эта цена предположительно соответствует уровню свободных рыночных цен. Налоговые службы обязаны обосновывать правильность использования цены реализации и определять уровень рыночных цен. Налоговые органы контролируют правильность использования цен по сделкам в следующих случаях: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если сделка совершается между взаимозависимыми лицами;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если сделка по своему характеру является товарообменной;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уровень цен, который используется налогоплательщиком по однородным товарам в краткосрочный период, существенно колеблется (более чем на 30 %).</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указанных случаях, когда использованные сторонами сделки цены отклоняются от рыночных цен однородных товаров более чем на 30 %, налоговая служба имеет право принять мотивированное решение, согласно которому должны будут начисляться дополнительные налоги и пени, рассчитанные на основании рыночных цен.</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или услуги – это цена, которая формируется на основе взаимодействия спроса и предложения на рынке однородных (идентичных) товаров или услуг в аналогичных (сопоставимых) экономических условиях.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определения рыночных цен товара берется во внимание информация о совершенных на момент продажи данного товара сделках с однородными (идентичными) товарами в аналогичных (сопоставимых) условиях. Для того чтобы определить сопоставимость условий сделок, необходимо принимать во внимание, объем поставляемой товарной партии, сроки выполнения обязательств и другие условия, оказывающее воздействие на цены.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на аналогичном рынке товаров отсутствуют сделки по однородным (идентичным) товарам, или если информация о них недоступна, для определения рыночной цены применяют: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цены последующей реализации;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затратный метод.</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 определения цены последующей реализации состоит в расчете рыночной цены как разности между ценой последующей реализации (перепродажи) товаров покупателем и его затратами на продвижение товара, его реализацию и наценки. Наценка в данном случае рассчитывается так, чтобы получить разумную и характерную для этой сферы деятельности прибыль.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Затратный метод состоит в том, что рыночная цена товара рассчитывается как произведенные затраты плюс наценка. В качестве произведенных затрат выступают обычные в таких случаях косвенные и прямые производственные затраты и затраты на реализацию, а также транспортные расходы, расходы на хранение, страхование и т. п. Наценка рассчитывается так, чтобы получить разумную и характерную для этой сферы деятельности прибыль.</w:t>
      </w:r>
    </w:p>
    <w:p w:rsidR="00DE5149"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br/>
        <w:t>2. Типология схем налоговой оптимизации</w:t>
      </w:r>
      <w:r w:rsidR="00C80A8D" w:rsidRPr="00616622">
        <w:rPr>
          <w:rFonts w:ascii="Times New Roman" w:eastAsia="Times New Roman" w:hAnsi="Times New Roman" w:cs="Times New Roman"/>
          <w:b/>
          <w:bCs/>
          <w:color w:val="000000" w:themeColor="text1"/>
          <w:sz w:val="24"/>
          <w:szCs w:val="24"/>
          <w:lang w:eastAsia="ru-RU"/>
        </w:rPr>
        <w:t xml:space="preserve"> и критерии выбора. </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Рассмотрим основные способы минимизации налогов.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1.Отсрочка уплаты налогов. Один из путей отсрочить констатацию получения дохода, а следовательно, и уплату налога на прибыль от прироста капитала при продаже актива заключается в отсрочке даты совершения сделки. При покупке отдельным лицом дома или иного крупного актива продавец часто ссужает покупателю некоторую сумму денег для оплаты части стоимости покупки, которую последний оплачивает в течение нескольких лет. Когда же в данном случае фактически происходит продажа актива и продавец должен платить налог на прибыль от прироста капитала? Происходит ли это после того, как покупатель уже "контролирует" актив, или же когда он окончательно выплатил всю ссуду? Ответ зависит, по крайней мере частично, от того, как вы совершаете продажу. Если объект продажи не переходит в руки покупателя до тех пор, пока им не получены все фонды, последние выплаты могут быть рассмотрены скорее как часть покупной цены, чем долговые платежи. В этом случае продавец имеет возможность отложить уплату налога на прибыль от прироста капитала (такие сделки называются покупкой в рассрочку).</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2.Налоговый арбитраж. Арбитраж подразумевает использование преимущества разницы в цене на один и тот же товар в случае, когда товар продается. Допустим, золото продается по цене 590 у. е. за унцию в Нью-Йорке и 625 у. е. в Цюрихе, а стоимость морской перевозки золота между этими городами 8 у. е., при этом можно купить золото в Нью-Йорке и переправить его в Цюрих с целью получения гарантированной прибыли. Налоговый арбитраж включает в себя использование преимуществ различных налоговых ставок, которыми облагаются конкретные виды доходов или отдельные индивидуумы.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термин "арбитраж" относится к ситуациям, где имеется гарантированная выручка, т.е. нет риска. Хотя теоретически налоговое законодательство обеспечивает множество возможностей для безрискового налогового арбитража, на практике большинство действий по избеганию налогов определенный риск содержит. Частично это происходит согласно общему положению налогового законодательства о том, что некоторые сделки, предпринятые с целью избежания налогов, не будут вознаграждены благоприятным налогообложением. Существует много ситуаций, в которых отдельные лица должны показать, что они рискуют, чтобы получить льготный налоговый режим. Но риск, предполагаемый в подобном случае, минимален.</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Этот термин также относится к ситуациям, в которых различные индивидуумы сталкиваются с различными налоговыми ставками и некоторые безрисковые сделки могут быть спланированы так, что оба индивидуума получают выгоду в результате сокращения их общих налоговых обязательств.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Договорная политика в целях оптимизации налогообложения является одним из действенных инструментов налогового планирования и фактором, определяющим уровень налогового бремени.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80A8D" w:rsidRPr="00B43D7E"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br/>
        <w:t xml:space="preserve">3. </w:t>
      </w:r>
      <w:r w:rsidR="00C80A8D" w:rsidRPr="00616622">
        <w:rPr>
          <w:rFonts w:ascii="Times New Roman" w:eastAsia="Times New Roman" w:hAnsi="Times New Roman" w:cs="Times New Roman"/>
          <w:b/>
          <w:bCs/>
          <w:color w:val="000000" w:themeColor="text1"/>
          <w:sz w:val="24"/>
          <w:szCs w:val="24"/>
          <w:lang w:eastAsia="ru-RU"/>
        </w:rPr>
        <w:t xml:space="preserve">Необходимость и условия назначения выездной налоговой проверки. </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Основанием для проведения проверки является решение, подписанное либо руководителем налогового органа, либо его заместителем (ст. 89 НК РФ).</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 89 НК РФ говорит о том, что форма решения разрабатывается и утверждается МНС России. Эта форма установлена Приложением № 1 к Порядку назначения выездных налоговых проверок, утверждённому приказом МНС России от 8 октября 1999 г. № АП316/318 (зарегистрирован в Минюсте России 15 ноября 1999 г., № 1978). Согласно Приложению № 1, в решении указываются: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налогового органа, номер и дата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налогоплательщика (плательщика сбора, налогового агента), у которого назначается проверка, и его ИНН (в случае назначения выездной проверки филиала или представительства помимо наименования самой организации указывается наименование филиала или представительства и вод причины постановки на учёт по месту его нахождения);</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 за который проводится проверка, и вопросы, подлежащие выяснению (виды налогов, по которым проводится проверка);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должности и классные чины либо специальные звания всех без исключения лиц, входящих в состав проверяющей группы, в том числе привлекаемых к проверке сотрудников федеральных органов налоговой полиции и иных правоохранительных и контролирующих органов.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 того, насколько правильно заполнены данные реквизиты, зависит в конечном итоге, правомерность проведения выездной проверки и полномочность членов проверяющей группы.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Несоблюдение данных ограничений33 является основанием воспрепятствования налогоплательщиком проведению выездной проверки (например, назначение повторной выездной проверки) либо основанием для предъявления налогоплательщиком иска о признании недействительным принятого по результатам проверки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Есть некоторые некорректность формулировок данных НК РФ. Например, налоговой проверкой могут быть охвачены только три календарных года, непосредственно предшествующие году проведения проверки. Получается, что невозможно провести проверку за отчётные периоды текущего года. Или запрещение проведения двух и более выездных проверок по одним и тем же налогам за один и тот же период. Что понимать под периодом не ясно. Наверно, речь идёт о налоговом периоде. Очевидно, что при жёсткой регламентации всех норм требуется и чёткость соответствующих формулировок.</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Период, указанный в решении о проведении выездной проверки, не должен выходить за пределы трёх лет, предшествующих году проведения, и не должен включать уже проверенные по тем же налогам периоды. В противном случае налогоплательщик имеет право оспорить законность проводимой проверки.</w:t>
      </w:r>
    </w:p>
    <w:p w:rsidR="00A22585"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Анализ и инте</w:t>
      </w:r>
      <w:r w:rsidR="0021445A" w:rsidRPr="00616622">
        <w:rPr>
          <w:rFonts w:ascii="Times New Roman" w:eastAsia="Times New Roman" w:hAnsi="Times New Roman" w:cs="Times New Roman"/>
          <w:b/>
          <w:bCs/>
          <w:color w:val="000000" w:themeColor="text1"/>
          <w:sz w:val="24"/>
          <w:szCs w:val="24"/>
          <w:lang w:eastAsia="ru-RU"/>
        </w:rPr>
        <w:t>рпретация финансовой отчетности</w:t>
      </w: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Логика  и информационная  база  анализа  имущественного и  финансового потенциала предприятия</w:t>
      </w:r>
    </w:p>
    <w:p w:rsidR="00DE5149" w:rsidRPr="00B43D7E"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Информационной базой анализа финансового состояния предприятия является бухгалтерская (финансовая) отчетность. Она выражает единую систему данных об имущественном и финансовом положении предприятия и о результатах его хозяйственной деятельности и формируется по регистрам бухгалтерского учета по установленным формам.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Исходя из международной практики, под финансовой отчетностью понимают совокупность всех отчетов и финансовую информацию, подпадающую под анализ или аудит: балансы, отчеты о прибылях и убытках (или аналогичный отчет), отчеты об использовании фондов и пояснения к ним.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Годовая отчетность российских предприятий состоит из:</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Бухгалтерского баланса (форма №1).</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Отчета о прибылях и убытках (форма №2).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Отчета об изменении капитала (форма №3).</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Отчета о движении денежных средств (форма №4).</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Приложения к бухгалтерскому балансу (форма №5).</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Пояснительной записки (к формам №1-2).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Аудиторского заключения.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Бухгалтерскую (финансовую) отчетность обязаны составлять все предприятия и организации, осуществляющие предпринимательскую деятельность и являющиеся юридическими лицами, независимо от формы собственности.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Информация, содержащаяся в бухгалтерской отчетности, необходима для принятия решений собственниками, менеджерами предприятия, а также его контрагентами. Опираясь на отчетность, пользователи могут получить представление о четырех аспектах деятельности предприятия: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имущественное и финансовое положение предприятия с позиции долгосрочной перспективы (то есть насколько устойчиво данное предприятие, является ли стратегически выгодным вкладывать в него средства и иметь контрагентные отношения);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финансовые результаты (то есть прибыльно или убыточно работает предприятие в среднем);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изменения в капитале собственников (то есть изменение чистых активов предприятия за счет всех факторов, включая внесение капитала, его изъятие, выплату дивидендов, формирование прибыли или убытка);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ликвидность предприятия (то есть наличие у него свободных денежных средств как важнейшего элемента стабильной текущей работы в плане ритмичности расчетов с контрагентами).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Имущественное положение организации находит своё отражение в Бухгалтерском балансе (форма №1) и Приложении к Бухгалтерскому балансу (форма №5).</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 Вариативность результатов  анализа финансовой  отчетности в  зависимости от   методологии бухгалтерского учета</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процессе анализа все стороны деятельности, все происходящие под ее влиянием </w:t>
      </w:r>
      <w:r w:rsidRPr="00616622">
        <w:rPr>
          <w:rFonts w:ascii="Times New Roman" w:eastAsia="Times New Roman" w:hAnsi="Times New Roman" w:cs="Times New Roman"/>
          <w:bCs/>
          <w:color w:val="000000" w:themeColor="text1"/>
          <w:sz w:val="24"/>
          <w:szCs w:val="24"/>
          <w:lang w:eastAsia="ru-RU"/>
        </w:rPr>
        <w:t>процессы и факторы, их обусловливающие, рассматриваются в переплетении и противоречивом разнонаправленном взаимодействии. При этом для удобства анализа искусственно выделяются отдельные процессы и рассматривается влияние на них разных факторов с тем, чтобы в конце исследования раскрыть их взаимосвязь и влияние на конечные результаты деятельности.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Финансовый анализ проводится с помощью моделей разного типа, позволяющих структурировать и идентифицировать взаимосвязи между основными показателями отчетности. Можно выделить три основных типа моделей, которые используются в финансовом анализе: дескриптивные, предикативные и нормативные.</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Дескриптивные модели - это модели описательного характера. Они являются основными для оценки финансового состояния организации. К ним можно отнести построение системы отчетных балансов, представление финансовой отчетности в разрезах, вертикальный и горизонтальный анализ отчетности, систему аналитических коэффициентов, аналитические записи к отчетности.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это сравнение каждой позиции отчетности с аналогичной ей позицией в предыдущем периоде или за более длительный промежуток времени. В зависимости от вкладываемого смысла, горизонтальным анализом также называют сравнение статей актива и пассива баланса и сравнительный анализ статей форм отчетности одной организации с другими организациями данной отрасли.</w:t>
      </w:r>
    </w:p>
    <w:p w:rsidR="00DE5149" w:rsidRPr="00B43D7E"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Трендовый анализ - это сравнение каждой позиции отчетности с аналогичной ей позицией ряда предыдущих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анализ - это определение структуры итоговых финансовых показателей с выявлением изменения каждой позиции по сравнению с предыдущим периодом.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относительных показателей {коэффициентов) - это расчет соотношений отдельных показателей, позиций отчета с позициями разных форм отчетности, определение взаимосвязей показателей. Относительные показатели подразделяются на коэффициенты распределения и коэффициенты координации. Коэффициенты распределения применяются в том случае,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координации используются для выражения соотношений разных по существу абсолютных показателей или линейных комбинаций, имеющих различный экономический смысл.</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Результаты оценки финансового положения как основной источник принятия управленческих решений.</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анализа финансового состояния — получение небольшого числа ключевых, т.е. наиболее информативных показателей,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как правило, интересует не только текущее финансовое состояние фирмы, но и его проекция на ближайшую или более отдаленную перспективу, т.е. ожидаемые параметры финансового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функции анализа финансового состояния: своевременная и объективная оценка финансового состояния фирмы, установление ее «болевых точек» и, изучение причин их образования;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выявление факторов и причин достигнутого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подготовка и обоснование принимаемых управленческих решений в области финансов;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выявление и мобилизация резервов улучшения финансового состояния фирмы и повышения эффективности всей хозяйствен­ной деятельности, прогнозирование возможных финансовых результатов и разработка моделей финансового состояния при разнообразных вариантах использования ресурсов.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Практика анализа финансового состояния выработала основные методы его проведения: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сравнение каждой позиции отчетности с предыдущим периодом. Горизонтальный анализ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(структурный) анализ — определение структуры финансовых показателей с выявлением влияния каждой позиции отчетности на результат в целом. Такой анализ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состава активов и их источников покрытия.</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Международные стандарты финансовой отчетности</w:t>
      </w: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регулирование учета и отчетности на наднациональном уровне. </w:t>
      </w:r>
      <w:r w:rsidR="005A2087" w:rsidRPr="00616622">
        <w:rPr>
          <w:rFonts w:ascii="Times New Roman" w:eastAsia="Times New Roman" w:hAnsi="Times New Roman" w:cs="Times New Roman"/>
          <w:b/>
          <w:bCs/>
          <w:color w:val="000000" w:themeColor="text1"/>
          <w:sz w:val="24"/>
          <w:szCs w:val="24"/>
          <w:lang w:eastAsia="ru-RU"/>
        </w:rPr>
        <w:t>МСФ</w:t>
      </w:r>
      <w:r w:rsidRPr="00616622">
        <w:rPr>
          <w:rFonts w:ascii="Times New Roman" w:eastAsia="Times New Roman" w:hAnsi="Times New Roman" w:cs="Times New Roman"/>
          <w:b/>
          <w:bCs/>
          <w:color w:val="000000" w:themeColor="text1"/>
          <w:sz w:val="24"/>
          <w:szCs w:val="24"/>
          <w:lang w:eastAsia="ru-RU"/>
        </w:rPr>
        <w:t>О как система правил формирования финансовой отчетности. Применение МСФО в мире.</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Международные стандарты финансовой отчетности (МСФО) представляют собой систему общепринятых требований, принципов, правил и процедур, которые определяют общий подход к составлению финансовой отчетности, полезной широкому кругу заинтересованных пользователей, и устанавливают единые требования к признанию, оценке и раскрытию финансово-хозяйственных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Исторически сложилось так, что в каждой стране создавались соб­ственные стандарты учета и отчетности, отвечающие, в первую оче­редь, требованиям, которые выдвигают к отчетности ее основные пользователи.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Развитие международной торговли, появление много­национальных компаний, глобализация рынка капитала, глобализация экономических процессов и информационных технологий вызвала потребность в гармонизации финансовой отчетности компаний раз­ных стран. Это было обусловлено необходимостью получения и предоставления прозрачной, полезной, информативной, сопоставимой, однородной финансовой информации, понятной широкому кругу заинтересованных пользователей. Именно с этой целью было решено разработать международные стандарты финансового учета и отчетности, которые должны были обеспечить единую методологическую базу и установить основные принципы учета, в соответствии с которыми предприятия могли бы вести финансовый учет.</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 сегодняшний день международно признанной является финансовая отчетность, составленная либо по МСФО, либо по ГААП США, поскольку только отчетность, подготовленная по этим стандартам, признается большинством фондовых бирж мира: ОПБУ США — для аме­риканских, МСФО — для неамериканских. В этой связи, в зависимости от того в котировальный лист какой биржи хочет войти фирма, и выбирается соответствующая модель учета.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Разработка и использование МСБУ и МСФО в практической деятельности: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обеспечить единый подход к формированию качественной, прозрачной, сравнимой и достоверной отчетности в разных странах;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помогают инвесторам и акционерам из разных стран качественнее анали­зировать отчетность потенциальных получателей инвестиций (опять же из разных стран), подготовленную согласно единым принципам, а значит, сопоставимую;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фирмам, выходящим на фондовые площадки в разных странах, готовить не несколько комплектов финансовой отчетности (отдельно для ка­ждой национальной биржи), а ее единый набор для всех бирж, т.е. снижают за­траты на привлечение капитала;</w:t>
      </w:r>
    </w:p>
    <w:p w:rsidR="00DE5149"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повышают общую культуру управления, внутри транснациональных корпо­раций, улучшают систему их внутреннего контроля и аудита.</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Применение МСФО в России. </w:t>
      </w:r>
      <w:r w:rsidR="00C80A8D" w:rsidRPr="00616622">
        <w:rPr>
          <w:rFonts w:ascii="Times New Roman" w:eastAsia="Times New Roman" w:hAnsi="Times New Roman" w:cs="Times New Roman"/>
          <w:b/>
          <w:bCs/>
          <w:color w:val="000000" w:themeColor="text1"/>
          <w:sz w:val="24"/>
          <w:szCs w:val="24"/>
          <w:lang w:eastAsia="ru-RU"/>
        </w:rPr>
        <w:t xml:space="preserve">Анализ последствий </w:t>
      </w:r>
      <w:r w:rsidRPr="00616622">
        <w:rPr>
          <w:rFonts w:ascii="Times New Roman" w:eastAsia="Times New Roman" w:hAnsi="Times New Roman" w:cs="Times New Roman"/>
          <w:b/>
          <w:bCs/>
          <w:color w:val="000000" w:themeColor="text1"/>
          <w:sz w:val="24"/>
          <w:szCs w:val="24"/>
          <w:lang w:eastAsia="ru-RU"/>
        </w:rPr>
        <w:t>Закон</w:t>
      </w:r>
      <w:r w:rsidR="00C80A8D"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 xml:space="preserve"> 208-ФЗ «О консолидированной финансовой отчетности».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Экономический кризис начала двадцать первого века показал, что финансовая отчетность должна обеспечивать пользователей финансовой информации полезной информации, для принятия управленческих решений. В противном случае она (финансовая отчетность) является малоэффективной, в отдельных случаях губительна  – выгоды от ее использования не оправдывают  расходы на ее формирование. Основные информационные проблемы финансовой отчетности, обусловленные методологией бухгалтерского учета:  низкая транспарентность, обусловленная недостаточно полными требованиями представления и раскрытия информации; несопоставимость отчетностей, составленных по национальным стандартам; отражение не всех фактов хозяйственной жизни (например, операции с финансовыми инструментами, контрактные обязательства); излишний оптимизм, который вселяет отчетность пользователям (например, метод начисления требует признание дохода, в то время как деньги еще не получены, учет по справедливой стоимости и пр.)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Регулирование бухгалтерского учета и отчетности в Российской Федерации, прежде всего, было обусловлено переходом от планируемой экономики к рыночной экономике, которые состоялся в 90-е годы двадцатого года. Стержнем реформы на правительственном уровне были определены международные стандарты финансовой отчетности. Толчком к началу реформы послужил семинар по проблемам учета на совместных предприятиях, проводившийся Центром ООН по ТНК и Торгово-промышленной палатой СССР в июне 1989г. в Москве, на котором были выявлены основные несоответствия российской и международной практики учета, намечены пути адаптации и интеграции системы учета России в международную учетную практику. Однако официальным началом процесса реформирования учета следует считать принятие Государственной Программы перехода РФ на принятую в международной практике систему учета и статистики в соответствии с требованиями развития рыночной экономики, утв. Пост. Верховного Совета РФ от 23.10.1992 № 3708-1. «Курс на международные стандарты» был взят в  Программе реформирования бухгалтерского учета в соответствии с Международными стандартами финансовой отчетности, утв. Постановлением Правительства РФ от 06.08.1998г. №283, в которой была объявлено, что «цель реформирования системы бухгалтерского учета состоит в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  Дальнейшая корректировка и уточнение курса реформы учета и отчетности в России нашла свое отражение в Концепции развития бухгалтерского учета и отчетности в РФ на среднесрочную перспективу, одобренной Приказом Минфина №180 от 01.07.2004. Данный документ расставил приоритеты: индивидуальная отчетность должна быть по национальным стандартам, которые базируются на МСФО, а консолидированная отчетность компаний должна составляться в соответствии с международными учетными стандартами.  В 2010 году опубликован документ, обсуждаемый с 2004 года, и который ввел законодательное требование о составление отчетности в соответствии с международные стандарты финансовой отчетности  – Федеральный закон Российской Федерации от 27 июля 2010 г. N 208-ФЗ «О консолидированной финансовой отчетности».</w:t>
      </w: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Необходимость и </w:t>
      </w:r>
      <w:r w:rsidR="00C80A8D" w:rsidRPr="00616622">
        <w:rPr>
          <w:rFonts w:ascii="Times New Roman" w:eastAsia="Times New Roman" w:hAnsi="Times New Roman" w:cs="Times New Roman"/>
          <w:b/>
          <w:bCs/>
          <w:color w:val="000000" w:themeColor="text1"/>
          <w:sz w:val="24"/>
          <w:szCs w:val="24"/>
          <w:lang w:eastAsia="ru-RU"/>
        </w:rPr>
        <w:t xml:space="preserve">сравнительный анализ </w:t>
      </w:r>
      <w:r w:rsidRPr="00616622">
        <w:rPr>
          <w:rFonts w:ascii="Times New Roman" w:eastAsia="Times New Roman" w:hAnsi="Times New Roman" w:cs="Times New Roman"/>
          <w:b/>
          <w:bCs/>
          <w:color w:val="000000" w:themeColor="text1"/>
          <w:sz w:val="24"/>
          <w:szCs w:val="24"/>
          <w:lang w:eastAsia="ru-RU"/>
        </w:rPr>
        <w:t>способ</w:t>
      </w:r>
      <w:r w:rsidR="00C80A8D" w:rsidRPr="00616622">
        <w:rPr>
          <w:rFonts w:ascii="Times New Roman" w:eastAsia="Times New Roman" w:hAnsi="Times New Roman" w:cs="Times New Roman"/>
          <w:b/>
          <w:bCs/>
          <w:color w:val="000000" w:themeColor="text1"/>
          <w:sz w:val="24"/>
          <w:szCs w:val="24"/>
          <w:lang w:eastAsia="ru-RU"/>
        </w:rPr>
        <w:t>ов</w:t>
      </w:r>
      <w:r w:rsidRPr="00616622">
        <w:rPr>
          <w:rFonts w:ascii="Times New Roman" w:eastAsia="Times New Roman" w:hAnsi="Times New Roman" w:cs="Times New Roman"/>
          <w:b/>
          <w:bCs/>
          <w:color w:val="000000" w:themeColor="text1"/>
          <w:sz w:val="24"/>
          <w:szCs w:val="24"/>
          <w:lang w:eastAsia="ru-RU"/>
        </w:rPr>
        <w:t xml:space="preserve"> формирования отчетности по МСФО.</w:t>
      </w:r>
      <w:r w:rsidR="00E3518D" w:rsidRPr="00616622">
        <w:rPr>
          <w:rFonts w:ascii="Times New Roman" w:eastAsia="Times New Roman" w:hAnsi="Times New Roman" w:cs="Times New Roman"/>
          <w:b/>
          <w:bCs/>
          <w:color w:val="000000" w:themeColor="text1"/>
          <w:sz w:val="24"/>
          <w:szCs w:val="24"/>
          <w:lang w:eastAsia="ru-RU"/>
        </w:rPr>
        <w:t xml:space="preserve"> </w:t>
      </w:r>
      <w:r w:rsidR="00C80A8D" w:rsidRPr="00616622">
        <w:rPr>
          <w:rFonts w:ascii="Times New Roman" w:eastAsia="Times New Roman" w:hAnsi="Times New Roman" w:cs="Times New Roman"/>
          <w:b/>
          <w:bCs/>
          <w:color w:val="000000" w:themeColor="text1"/>
          <w:sz w:val="24"/>
          <w:szCs w:val="24"/>
          <w:lang w:eastAsia="ru-RU"/>
        </w:rPr>
        <w:t>П</w:t>
      </w:r>
      <w:r w:rsidR="00E3518D" w:rsidRPr="00616622">
        <w:rPr>
          <w:rFonts w:ascii="Times New Roman" w:eastAsia="Times New Roman" w:hAnsi="Times New Roman" w:cs="Times New Roman"/>
          <w:b/>
          <w:bCs/>
          <w:color w:val="000000" w:themeColor="text1"/>
          <w:sz w:val="24"/>
          <w:szCs w:val="24"/>
          <w:lang w:eastAsia="ru-RU"/>
        </w:rPr>
        <w:t>роцедура трансформации отчетности.</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отличительные особенности российской отчетности от МСФО можно разделить на четыре группы: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вопросы, которые совершенно не характерны для российского учета: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некоторые вопросы МСФО, понятие которых полностью отсутствует в РСБУ;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различия, которые касаются большинства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различия, которые могут быть важны только для отдельных групп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вопросов, совершенно не характерных для российского учета можно назвать отсутствие корректировки в бухгалтерской отчетности на уровень инфляции. Это связано с вопросами пересчета результатов финансовой отчетности, выраженных в денежных единицах страны с гиперинфляционной экономикой, в единицы измерения, действующие на отчетную дату (МСФО 29).</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29 «Финансовая отчетность в условиях гиперинфляции» регламентирует порядок составления финансовой отчетности организации, отчитывающейся в валюте страны с гиперинфляционной экономикой. Анализ данных за отчетный период в этом случае осуществляется путем пересчета с учетом изменения в общей покупательской способности валюты, в единицах которой составлена финансовая отчетность. В первую очередь, при осуществлении трансформации данных российской отчетности в МСФО, переводимые данные подлежат корректировке с учетом инфляции в стране. Это самое главное отличие российских правил и является одной из основных причин несопоставимости РСБУ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Российскими правилами признание такого убытка не предусматривается.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качестве примера следует привести следующие аналоги, которые отражены в российских правилах составления бухгалтерской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оценка износа основных средств;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признание стимулов по договору операционной аренды (МСФО (IAS) 17 «Аренда», ПКИ (SIC) 15 «Операционная аренда – стимулы»);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пенсионных планов с установленными выплатами и различных вознаграждений работникам (МСФО (IAS) 19 «Вознаграждения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отложенных налогов (МСФО (IAS) 12 «Налоги на прибыль»).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12 «Налоги на прибыль» отражена возможность признания отложенных налогов путем обязательств по балансу. Здесь важно понимать, что означает временная разница, то есть разница между налоговой базой актива и балансовой стоимостью. Налоговые обязательства должны сохраняться в течение определенного временного промежутка.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Концептуальные основы финансовой отчетности в соответствии с МСФО. Цель финансовой отчетности и качественные характеристики информации. Элементы финансовой отчетности: признание и оценка.</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w:t>
      </w:r>
      <w:r w:rsidRPr="00616622">
        <w:rPr>
          <w:rFonts w:ascii="Times New Roman" w:eastAsia="Times New Roman" w:hAnsi="Times New Roman" w:cs="Times New Roman"/>
          <w:bCs/>
          <w:color w:val="000000" w:themeColor="text1"/>
          <w:sz w:val="24"/>
          <w:szCs w:val="24"/>
          <w:lang w:eastAsia="ru-RU"/>
        </w:rPr>
        <w:t>астоящие Концептуальные основы устанавливают принципы, лежащие в основе подготовки и представления финансовой отчетности для внешних пользователей. Назначение Концептуальных основ состоит в следующем: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(a)       содействовать Совету при разработке будущих МСФО и пересмотре существующих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(b)       содействовать Совету в продвижении гармонизации нормативных актов, стандартов бухгалтерского учета и процедур, касающихся представления финансовой отчетности, путем создания основы для уменьшения случаев альтернативного порядка учета, допускаемых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(c)       содействовать национальным органам, разрабатывающим стандарты финансовой отчетности, в разработке национальных стандартов финансовой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(d)       содействовать составителям финансовой отчетности в применении МСФО и рассмотрении вопросов, которые еще не стали предметом конкретного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(e)       содействовать аудиторам в формировании мнения относительно того, соответствует ли финансовая отчетность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(f)        содействовать пользователям финансовой отчетности в интерпретации информации, содержащейся в финансовой отчетности, составленной в соответствии с МСФО; 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(g)       предоставить тем, кто интересуется работой Совета по МСФО, информацию о подходе Совета к написанию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Настоящие Концептуальные основы не являются документом из состава МСФО и, как следствие, не устанавливают нормы по конкретным вопросам оценки или раскрытия информации. Ни одно из положений настоящих Концептуальных основ не имеет преимущественной силы над положениями конкретных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Совет признает, что в ограниченном ряде случаев может иметь место противоречие между Концептуальными основами и каким-либо из МСФО. В тех случаях, когда имеет место подобное противоречие, требования МСФО имеют приоритет по сравнению с требованиями Концептуальных основ. Однако поскольку Совет по МСФО будет руководствоваться Концептуальными основами при разработке будущих МСФО и пересмотре существующих МСФО, число случаев, когда имеют место противоречия между Концептуальными основами и МСФО, будет сокращаться с течением времени.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Концептуальные основы будут периодически пересматриваться на основании опыта Совета по работе с ними.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Профессиональное суждение бухгалтера как составляющая учета и отчетности по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широко используется понятие «Профессиональное суждение» Бухгалтера или аудитора, пока еще непривычное для практики российского бухгалтерского учета. Это обусловлено тем, что действующие в россии правила бухгалтерского учета и отчетности довольно строго регламентируют большинство учетных операций, в то время как международные стандарты финансовой отчетности основаны, в большей мере, на применении профессионального суждения. В этом и заключается главная особенность мсфо: стандарты международной финансовой отчетности строятся на принципах, а наш бухгалтерский учет - на правилах.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излагают общие, основные принципы составления финансовой отчетности и не содержат конкретной детализации для каждого конкретного обстоятельства, признания или оценки объекта учета. Поэтому международные стандарты рекомендуют опираться на профессиональное суждение, основанное на полной, достоверной и объективной информации.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что же такое профессиональное суждение? Профессиональное суждение - это мнение (заключение) ответственного лица о деталях оценки и признания объекта учета в отчетности. Другими словами, профессиональное суждение представляет собой профессиональную оценку всех объективных факторов, позволяющих принять решение в условиях неопределенности.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требуется, прежде всего, при решении вопроса о включении объекта учета в бухгалтерский баланс или в отчет о прибылях и убытках. При формировании профессионального суждения определяется, заключены ли в объекте будущие экономические выгоды, насколько вероятен приток или отток этих выгод, насколько надежно может быть измерена стоимость объекта.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необходимо также при оценке конкретных фактов и событий, таких как соотношение экономического содержания и правовой формы, срок полезной службы объекта или процесса потребления заключенных в нём экономических выгод, возможность устаревания объекта, реальность погашения сомнительной дебиторской задолженности, число возможных обращений по обязательствам компании, возможный исход судебного разбирательства, в которое вовлечена компания и во многих других случаях.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Переход российской системы бухгалтерского учета на составление отчетности в соответствии с международными стандартами требует не только значительных организационно-технических и методологических мероприятий, но и перестройки сознания работников бухгалтерской службы, повышения уровня их профессиональной подготовки, выработки навыков по формированию профессиональных суждений. Особенно ярко это проявилось в банковской системе России, которая первой пошла на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Учитывая высокую значимость профессионального суждения для формирования банковской финансовой отчетности в формате МСФО, Банк России в своих рекомендациях по составлению и представлению финансовой отчетности[1] обратил особое внимание на назначение кредитной организацией (далее Банк) лиц, ответственных за профессиональное суждение. </w:t>
      </w:r>
    </w:p>
    <w:p w:rsidR="00616622"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Консолидированная финансовая отчетность: назначение и техника составления</w:t>
      </w:r>
    </w:p>
    <w:p w:rsidR="00BB1A89" w:rsidRPr="00616622" w:rsidRDefault="00BB1A8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МСФО № 27 сводную финансовую отчетность должны составлять компании (материнские компании), которые контролируют деятельность других фирм (дочерних). Также стандарт применяют при учете инвестиций в дочерние, совместно контролируемые и ассоциированные организации в случаях, когда организация представляет отдельную финансовую отчетность.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Консолидированная финансовая отчетность – финансовая отчетность группы, которая представляется таким образом, как будто она подготовлена одной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Материнская организация – организация, имеющая одну или более дочерних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Дочерняя организация – организация, контролируемая другой (материнской)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формирования сводной отчетности – построчное сложение данных финансовых отчетов компаний, входящих в группу, содновременным исключением из итоговых показателей внутригрупповых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Варианты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готовятся отчетности по МСФО для каждой компании группы. Затем данные этих отчетностей суммируются и корректируются для получения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складываются показатели российских отчетностей всех компаний. Затем агрегированная российская отчетность группы трансформируется в соответствии с МСФО и корректируется в целях консолидации.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Консолидация – сложение строк отчетности компаний группы и внесение корректировок, необходимых для составления сводной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Этапы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сбор и анализ информации из дочерних компаний;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исключение внутригрупповых оборотов и остатков;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расчет основных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расчет инфляционных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сбор и анализ всех поправок и предварительного варианта;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подготовка информации для раскрытия;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выпуск отчетности с пояснениями.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консолидированной финансовой отчетности необходимо раскрывать: факт консолидации организации; характер отношений между дочерней и материнской организациями; дату составления финансовой отчетности дочерней организации, если эта отчетность необходима при подготовке консолидированной финансовой отчетности и составлена на дату, не совпадающую с отчетной датой материнской организации.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составлении отдельной финансовой отчетности материнской организацией, имеющей долю в совместно контролируемой организации, в отчетности должен быть раскрыт факт, что отчетность является отдельной финансовой отчетностью.</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3518D"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Обесценение активов в соответствии с МСФО: необходимость регулирования и </w:t>
      </w:r>
      <w:r w:rsidR="009603D8" w:rsidRPr="00616622">
        <w:rPr>
          <w:rFonts w:ascii="Times New Roman" w:eastAsia="Times New Roman" w:hAnsi="Times New Roman" w:cs="Times New Roman"/>
          <w:b/>
          <w:bCs/>
          <w:color w:val="000000" w:themeColor="text1"/>
          <w:sz w:val="24"/>
          <w:szCs w:val="24"/>
          <w:lang w:eastAsia="ru-RU"/>
        </w:rPr>
        <w:t xml:space="preserve">концепция </w:t>
      </w:r>
      <w:r w:rsidRPr="00616622">
        <w:rPr>
          <w:rFonts w:ascii="Times New Roman" w:eastAsia="Times New Roman" w:hAnsi="Times New Roman" w:cs="Times New Roman"/>
          <w:b/>
          <w:bCs/>
          <w:color w:val="000000" w:themeColor="text1"/>
          <w:sz w:val="24"/>
          <w:szCs w:val="24"/>
          <w:lang w:eastAsia="ru-RU"/>
        </w:rPr>
        <w:t>учет</w:t>
      </w:r>
      <w:r w:rsidR="009603D8"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w:t>
      </w:r>
      <w:r w:rsidR="009603D8" w:rsidRPr="00616622">
        <w:rPr>
          <w:rFonts w:ascii="Times New Roman" w:eastAsia="Times New Roman" w:hAnsi="Times New Roman" w:cs="Times New Roman"/>
          <w:b/>
          <w:bCs/>
          <w:color w:val="000000" w:themeColor="text1"/>
          <w:sz w:val="24"/>
          <w:szCs w:val="24"/>
          <w:lang w:eastAsia="ru-RU"/>
        </w:rPr>
        <w:t xml:space="preserve"> Критический анализ концепции учета обесценения в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МСФО № 36 «Обесценивание активов»– установление процедур учета активов по величине, которая не превышает их возмещаемую сумму. Стандарт требует от предприятия регулярного проведения анализа состояния активов на предмет их возможного обесценивания. Стандарт применяется в отношении большинства активов, а также инвестиций в дочерние, ассоциированные и совместные компании. Оценку возмещаемой суммы актива следует производить в случае, если на отчетную дату появляется признак, который указывает на возможное обесценивание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Организация должна вести учет внешних и внутренних признаков. К внешним признакам относятся спад рыночной стоимости активов, существенные изменения в деятельности компании, а к внутренним – моральное устаревание актива, снижение технологических показателей актива и др.</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МСФО № 36 не применяется в отношении следующих активов: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1) запасов;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2) активов, которые возникли по договору на строительство;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3) отложенных налоговых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4) активов, которые возникли из вознаграждений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5) биологических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6) нематериальных активов, которые возникли из договорных прав страховщиков.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Возмещаемая сумма актива определяется по наибольшему значению чистой продажной цены актива и стоимости от его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Чистая продажная цена– это сумма, которая получена от продажи актива в результате сделки между осведомленными независимыми сторонами. Сумму сделки необходимо корректировать с учетом затрат, связанных с реализацией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Стоимость от использования– это дисконтируемая стоимость оцениваемых будущих потоков, которые ожидаются в результате продолжительного использования актива и его выбытия в конце срока использования. МСФО № 36 устанавливает порядок действия по определению балансовой стоимости генерирующей единицы, порядок определения убытка от обесценивания по активам этой единицы.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Балансовая стоимость– это сумма, по которой актив отражается после вычета суммы накопленной амортизации и накопленного убытка от обесценения.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Убыток от обесценения– это сумма, на которую балансовая стоимость актива превышает его возмещаемую сумму. Если балансовая стоимость актива превышает его возмещаемую сумму, то это означает, что возник убыток от обесценивания актива. Для каждого актива необходимо отдельно оценивать возмещаемую сумму. Если это невозможно сделать, то компания должна возмещать сумму генерирующей единицы.</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Генерирующая единица для актива– это наименьшая группа активов, которая включает данный актив и генерирует поступление денежных средств от продолжительного использования актива</w:t>
      </w:r>
      <w:r w:rsidRPr="00616622">
        <w:rPr>
          <w:rFonts w:ascii="Times New Roman" w:eastAsia="Times New Roman" w:hAnsi="Times New Roman" w:cs="Times New Roman"/>
          <w:b/>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96ED0" w:rsidRPr="00616622" w:rsidRDefault="009603D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Сравнительный анализ у</w:t>
      </w:r>
      <w:r w:rsidR="00E3518D" w:rsidRPr="00616622">
        <w:rPr>
          <w:rFonts w:ascii="Times New Roman" w:eastAsia="Times New Roman" w:hAnsi="Times New Roman" w:cs="Times New Roman"/>
          <w:b/>
          <w:bCs/>
          <w:color w:val="000000" w:themeColor="text1"/>
          <w:sz w:val="24"/>
          <w:szCs w:val="24"/>
          <w:lang w:eastAsia="ru-RU"/>
        </w:rPr>
        <w:t>чет</w:t>
      </w:r>
      <w:r w:rsidRPr="00616622">
        <w:rPr>
          <w:rFonts w:ascii="Times New Roman" w:eastAsia="Times New Roman" w:hAnsi="Times New Roman" w:cs="Times New Roman"/>
          <w:b/>
          <w:bCs/>
          <w:color w:val="000000" w:themeColor="text1"/>
          <w:sz w:val="24"/>
          <w:szCs w:val="24"/>
          <w:lang w:eastAsia="ru-RU"/>
        </w:rPr>
        <w:t>а</w:t>
      </w:r>
      <w:r w:rsidR="00E3518D" w:rsidRPr="00616622">
        <w:rPr>
          <w:rFonts w:ascii="Times New Roman" w:eastAsia="Times New Roman" w:hAnsi="Times New Roman" w:cs="Times New Roman"/>
          <w:b/>
          <w:bCs/>
          <w:color w:val="000000" w:themeColor="text1"/>
          <w:sz w:val="24"/>
          <w:szCs w:val="24"/>
          <w:lang w:eastAsia="ru-RU"/>
        </w:rPr>
        <w:t xml:space="preserve"> аренды по МСФО</w:t>
      </w:r>
      <w:r w:rsidRPr="00616622">
        <w:rPr>
          <w:rFonts w:ascii="Times New Roman" w:eastAsia="Times New Roman" w:hAnsi="Times New Roman" w:cs="Times New Roman"/>
          <w:b/>
          <w:bCs/>
          <w:color w:val="000000" w:themeColor="text1"/>
          <w:sz w:val="24"/>
          <w:szCs w:val="24"/>
          <w:lang w:eastAsia="ru-RU"/>
        </w:rPr>
        <w:t xml:space="preserve"> и РСБУ</w:t>
      </w:r>
      <w:r w:rsidR="00E3518D" w:rsidRPr="00616622">
        <w:rPr>
          <w:rFonts w:ascii="Times New Roman" w:eastAsia="Times New Roman" w:hAnsi="Times New Roman" w:cs="Times New Roman"/>
          <w:b/>
          <w:bCs/>
          <w:color w:val="000000" w:themeColor="text1"/>
          <w:sz w:val="24"/>
          <w:szCs w:val="24"/>
          <w:lang w:eastAsia="ru-RU"/>
        </w:rPr>
        <w:t xml:space="preserve">. </w:t>
      </w:r>
      <w:r w:rsidR="00EC3258" w:rsidRPr="00616622">
        <w:rPr>
          <w:rFonts w:ascii="Times New Roman" w:eastAsia="Times New Roman" w:hAnsi="Times New Roman" w:cs="Times New Roman"/>
          <w:b/>
          <w:bCs/>
          <w:color w:val="000000" w:themeColor="text1"/>
          <w:sz w:val="24"/>
          <w:szCs w:val="24"/>
          <w:lang w:eastAsia="ru-RU"/>
        </w:rPr>
        <w:t xml:space="preserve">Информативность учета финансовой аренды как финансового соглашения для пользователей отчетности. </w:t>
      </w:r>
      <w:r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tbl>
      <w:tblPr>
        <w:tblStyle w:val="af"/>
        <w:tblW w:w="0" w:type="auto"/>
        <w:tblLook w:val="04A0" w:firstRow="1" w:lastRow="0" w:firstColumn="1" w:lastColumn="0" w:noHBand="0" w:noVBand="1"/>
      </w:tblPr>
      <w:tblGrid>
        <w:gridCol w:w="4450"/>
        <w:gridCol w:w="86"/>
        <w:gridCol w:w="4819"/>
      </w:tblGrid>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МСФО</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РСБУ</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Классификация</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Аренда классифицируется как финансовая аренда, если она предусматривает передачу арендатору всех существенных рисков и вознаграждений, связанных с владением активов.</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Классификация аренды в большей степени зависит от сущности операции аренды, а не от формы договора.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стандарте приведены примеры ситуаций, в которых обычно аренда рассматривается как финансовая.</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Термин «финансовая аренда» (лизинг) определен законодательством. В соответствии с законодательством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Имущество, переданное в лизинг, в течение всего срока действия договора лизинга является собственностью</w:t>
            </w:r>
            <w:r w:rsidRPr="00616622">
              <w:rPr>
                <w:rFonts w:ascii="Times New Roman" w:eastAsia="Times New Roman" w:hAnsi="Times New Roman" w:cs="Times New Roman"/>
                <w:color w:val="000000"/>
                <w:sz w:val="24"/>
                <w:szCs w:val="24"/>
                <w:lang w:eastAsia="ru-RU"/>
              </w:rPr>
              <w:br/>
              <w:t>лизингодателя.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Отражение финансовой аренды в отчетности арендодателя</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Первоначальное признание</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Арендодатель должен учитывать активы, переданные на условиях финансовой аренды, в своем бухгалтерском балансе и представлять их как дебиторскую задолженность в сумме, равной величине чистых инвестиций в аренду.</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чистой инвестицией в аренду понимается дисконтированная стоимость будущих арендных платежей и дисконтированная остаточная стоимость арендованного имущества в конце срока аренды.</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Дебиторская задолженность по финансовой аренде отражается арендодателем в сумме основного долга с учетом начисленных процентов </w:t>
            </w:r>
            <w:r w:rsidRPr="00616622">
              <w:rPr>
                <w:rFonts w:ascii="Times New Roman" w:eastAsia="Times New Roman" w:hAnsi="Times New Roman" w:cs="Times New Roman"/>
                <w:color w:val="000000"/>
                <w:sz w:val="24"/>
                <w:szCs w:val="24"/>
                <w:lang w:eastAsia="ru-RU"/>
              </w:rPr>
              <w:lastRenderedPageBreak/>
              <w:t>(финансового дохода) за минусом полученной оплаты от арендатора.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Первоначальные прямые затраты должны амортизироваться в течение срока аренды (за исключением компаний производителей и дилеров).</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lastRenderedPageBreak/>
              <w:t>Лизингодатель учитывает имущество, переданное по договору финансовой аренды, либо в качестве доходных вложений в материальные ценности (статья долгосрочных активов) (если по условиям договора лизинга лизинговое имущество учитывается на балансе лизингодателя), либо в качестве дебиторской задолженности и доходов будущих периодов (если по условиям договора лизинга лизинговое имущество учитывается на балансе лизингополучателя).</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РСБУ отсутствуют специальные правила для компаний производителей – дилеров.</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lastRenderedPageBreak/>
              <w:t>Последующая оценка</w:t>
            </w:r>
          </w:p>
        </w:tc>
      </w:tr>
      <w:tr w:rsidR="00616622" w:rsidRPr="00616622" w:rsidTr="00616622">
        <w:trPr>
          <w:trHeight w:val="100"/>
        </w:trPr>
        <w:tc>
          <w:tcPr>
            <w:tcW w:w="4536"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Признание финансового дохода должно отражать постоянную норму прибыли на чистые инвестиции арендодателя в финансовую аренду. То есть арендодатель должен начислять и удерживать с арендатора доход за предоставленное в его пользование финансирование.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Основная сумма долга с течением срока аренды уменьшается. Соответственно, при постоянной процентной ставке арендодатель каждый месяц получает все меньшую сумму процентов в абсолютном выражении.</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Ежемесячно арендодатель производит начисление финансового дохода по процентам.</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 дисконтировании стоимости минимальных арендных платежей в основном используют ставку процента, подразумеваемую в договоре об аренде.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полученные в отчетном периоде, уменьшают дебиторскую задолженность в части как основной суммы долга, так и начисленного финансового дохода.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распределяются между основной суммой долга и финансовым доходом с тем, чтобы</w:t>
            </w:r>
            <w:r w:rsidRPr="00616622">
              <w:rPr>
                <w:rFonts w:ascii="Times New Roman" w:eastAsia="Times New Roman" w:hAnsi="Times New Roman" w:cs="Times New Roman"/>
                <w:color w:val="000000"/>
                <w:sz w:val="24"/>
                <w:szCs w:val="24"/>
                <w:lang w:eastAsia="ru-RU"/>
              </w:rPr>
              <w:br/>
              <w:t>обеспечить постоянную норму доходности.</w:t>
            </w:r>
          </w:p>
        </w:tc>
        <w:tc>
          <w:tcPr>
            <w:tcW w:w="4819"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Дисконтирование задолженности не производится. Доход не разделяется на финансовый доход и возмещение основной суммы долга.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отражает дебиторскую задолженность на сумму задолженности по лизинговым платежам согласно договору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Разница между затратами на приобретение лизингового имущества и суммой лизинговых платежей за весь период лизинга отражается как доходы будущих периодов с последующим признанием в доходах в течение срока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Причитающаяся по договору лизинга сумма лизингового платежа, поступившая в отчетном периоде, уменьшает дебиторскую задолженность лизингополучателя.</w:t>
            </w:r>
          </w:p>
        </w:tc>
      </w:tr>
    </w:tbl>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C325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Ценность представляемой информации в соответствии с МСФО для пользователей. Структура и содержание компонентов финансовой отчетности в соответствии с МСФО</w:t>
      </w:r>
      <w:r w:rsidR="000A3139"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Трансформация бухгалтерской отчетности обозначает сближение национальной отчетности с МСФО. Как правило, трансформация представляет собой свод таблиц, наглядно показывающих переход от российских балансовых статей и статей отчета о финансовых результатах - к соответствующим показателям по МСФО. Процесс трансформации может быть реализован собственными силами организации или посредством привлечения сторонних специализированных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достоинствам трансформации отчетности по сравнению с параллельным учетом можно отнести то, что она проще в составлении, хотя и требует специальных навыков. Еще одной особенностью является относительно низкие затраты.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 недостатки трансформации заключаются в том, что отчетность имеет высокий информационный риск, ее неточность может составлять до 50 %. Также можно сказать, что отчетность не может предоставлять оперативную информацию пользователям, так как составляется только после составления отчетности по правилам РСУиО.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того каким способом будут применяться МСФО при первом составлении отчетности по международным стандартам необходимо руководствоваться МСФО 1 «Первое применение МСФО». В соответствии с этим стандартом финансовая отчетность, соответствующая МСФО, должна представлять информацию: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понятную с точки зрения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сравнимую для всех представленных периодов;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которая была бы «точкой отсчета» для учета в соответствии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расходы на составление которой не превышали бы выгод от ее ценности для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предприятия должны сами выбирать тот способ перехода на МСФО, который считает более удобным. Но с внедрением МСФО торопиться не следует, необходимо предварительно изучать, анализировать и применять их с большой осторожностью.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же следует выяснить для себя как важна для предприятия отчетность, составленная на МСФО, планирует ли она выход на мировой рынок и ждет ли иностранных инвестиций. От этого будет зависеть применяемый способ. Не следует забывать о том, что затраты на составление такой отчетности не должны превышать выгод от ее использования. Опять же это ведет к тому, будет ли предприятие участвовать во внешнеэкономической деятельности.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A3139" w:rsidRPr="00616622" w:rsidRDefault="000A3139"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10. Оценочные обязательства, условные обязательства и условные активы по МСФО: необходимость регулирования и учет. </w:t>
      </w:r>
    </w:p>
    <w:p w:rsidR="008A3969" w:rsidRPr="00616622" w:rsidRDefault="008A396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Термин «оценочные обязательства» введен ПБУ 8/2010 «Оценочные обязательства, условные обязательства и условные активы». Он в целом аналогичен понятию резервов по МСФО (IAS) 37 «Резервы, условные обязательства и условные активы».</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Оценочные обязательства отражаются в бухгалтерском учете на счете 96 «Резервы предстоящих расходов».</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Для отражения оценочного обязательства должны выполняться следующие условия:</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1. В результате прошлых событий возникло обязательство, исполнения которого невозможно избежать.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Таким образом:</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обязывающее событие должно произойти до окончания отчетного периода;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выполнения обязанности нельзя избежать в силу:</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требований законодательства или обычаев делового оборота;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существование другой стороны, перед которой возникло это обязательство. Например, реструктуризация, о которой не объявлено, не приводит к возникновению оценочного обязательства. И, напротив, реструктуризация, о которой объявлено, приведет к возникновению оценочного обязательства (при соблюдении остальных условий признания), поскольку у работников возникнут обоснованные ожидания увольнения и получения компенсации, у покупателей возникнут обоснованные ожидания прекращения выпуска соответствующей продукции и получения неустоек в связи с досрочным расторжением договоров, т.е. после объявления появляется другая сторона (работники, покупатели), перед которой возникает обязанность.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2. Уменьшение экономических выгод, необходимое для исполнения оценочного обязательства, вероятно (уменьшение экономических выгод более вероятно, чем его отсутствие).</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3. Может быть обоснованно оценена величина оценочного обязательства.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Оценивается сумма затрат, необходимых для погашения обязательства. Оценка производится на основании суждений руководства, прошлого опыта или мнения экспертов. ПБУ 8/2010, в отличие от МСФО (IAS) 37, требует документального подтверждения обоснованности оценки.</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Требования к дисконтированию стоимости оценочного обязательства присутствует и в ПБУ 8/2010 и в МСФО (IAS) 37. При этом, если МСФО (IAS) 37 считает необходимым дисконтирование «когда влияние фактора времени на стоимость денег существенно», то ПБУ 8/2010 определяет более четкие критерии – если срок исполнения оценочного обязательства превышает 12 месяцев, или меньший срок, установленный учетной политикой.</w:t>
      </w:r>
    </w:p>
    <w:p w:rsidR="00E3518D" w:rsidRPr="00616622" w:rsidRDefault="00E3518D" w:rsidP="00616622">
      <w:pPr>
        <w:tabs>
          <w:tab w:val="left" w:pos="6930"/>
        </w:tabs>
        <w:spacing w:after="0"/>
        <w:ind w:firstLine="709"/>
        <w:jc w:val="both"/>
        <w:rPr>
          <w:rFonts w:ascii="Times New Roman" w:eastAsia="Times New Roman" w:hAnsi="Times New Roman" w:cs="Times New Roman"/>
          <w:b/>
          <w:color w:val="000000" w:themeColor="text1"/>
          <w:sz w:val="24"/>
          <w:szCs w:val="24"/>
          <w:lang w:eastAsia="ru-RU"/>
        </w:rPr>
      </w:pPr>
    </w:p>
    <w:sectPr w:rsidR="00E3518D" w:rsidRPr="00616622" w:rsidSect="00355C00">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4C" w:rsidRDefault="0038034C" w:rsidP="008A3969">
      <w:pPr>
        <w:spacing w:after="0" w:line="240" w:lineRule="auto"/>
      </w:pPr>
      <w:r>
        <w:separator/>
      </w:r>
    </w:p>
  </w:endnote>
  <w:endnote w:type="continuationSeparator" w:id="0">
    <w:p w:rsidR="0038034C" w:rsidRDefault="0038034C" w:rsidP="008A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36621"/>
      <w:docPartObj>
        <w:docPartGallery w:val="Page Numbers (Bottom of Page)"/>
        <w:docPartUnique/>
      </w:docPartObj>
    </w:sdtPr>
    <w:sdtContent>
      <w:p w:rsidR="00C549A6" w:rsidRDefault="00C549A6">
        <w:pPr>
          <w:pStyle w:val="a7"/>
          <w:jc w:val="right"/>
        </w:pPr>
        <w:r>
          <w:fldChar w:fldCharType="begin"/>
        </w:r>
        <w:r>
          <w:instrText>PAGE   \* MERGEFORMAT</w:instrText>
        </w:r>
        <w:r>
          <w:fldChar w:fldCharType="separate"/>
        </w:r>
        <w:r w:rsidR="007D5E76">
          <w:rPr>
            <w:noProof/>
          </w:rPr>
          <w:t>6</w:t>
        </w:r>
        <w:r>
          <w:fldChar w:fldCharType="end"/>
        </w:r>
      </w:p>
    </w:sdtContent>
  </w:sdt>
  <w:p w:rsidR="00C549A6" w:rsidRDefault="00C549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4C" w:rsidRDefault="0038034C" w:rsidP="008A3969">
      <w:pPr>
        <w:spacing w:after="0" w:line="240" w:lineRule="auto"/>
      </w:pPr>
      <w:r>
        <w:separator/>
      </w:r>
    </w:p>
  </w:footnote>
  <w:footnote w:type="continuationSeparator" w:id="0">
    <w:p w:rsidR="0038034C" w:rsidRDefault="0038034C" w:rsidP="008A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26"/>
        </w:tabs>
        <w:ind w:left="294" w:hanging="360"/>
      </w:pPr>
      <w:rPr>
        <w:rFonts w:cs="Calibri"/>
        <w:shd w:val="clear" w:color="auto" w:fill="00FF00"/>
      </w:rPr>
    </w:lvl>
  </w:abstractNum>
  <w:abstractNum w:abstractNumId="1">
    <w:nsid w:val="01A83FE2"/>
    <w:multiLevelType w:val="hybridMultilevel"/>
    <w:tmpl w:val="E5DA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138"/>
    <w:multiLevelType w:val="hybridMultilevel"/>
    <w:tmpl w:val="1B305E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5CE"/>
    <w:multiLevelType w:val="hybridMultilevel"/>
    <w:tmpl w:val="EF38D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36F2C"/>
    <w:multiLevelType w:val="multilevel"/>
    <w:tmpl w:val="63C8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1E21"/>
    <w:multiLevelType w:val="hybridMultilevel"/>
    <w:tmpl w:val="A476C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356A40"/>
    <w:multiLevelType w:val="hybridMultilevel"/>
    <w:tmpl w:val="714496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372845"/>
    <w:multiLevelType w:val="hybridMultilevel"/>
    <w:tmpl w:val="185C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B16EE"/>
    <w:multiLevelType w:val="hybridMultilevel"/>
    <w:tmpl w:val="C4E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A7A21"/>
    <w:multiLevelType w:val="hybridMultilevel"/>
    <w:tmpl w:val="3960A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03E9D"/>
    <w:multiLevelType w:val="hybridMultilevel"/>
    <w:tmpl w:val="9108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13AAD"/>
    <w:multiLevelType w:val="hybridMultilevel"/>
    <w:tmpl w:val="7AE8B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371F7C"/>
    <w:multiLevelType w:val="hybridMultilevel"/>
    <w:tmpl w:val="1D6E82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6E10D85"/>
    <w:multiLevelType w:val="hybridMultilevel"/>
    <w:tmpl w:val="B724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54BFA"/>
    <w:multiLevelType w:val="hybridMultilevel"/>
    <w:tmpl w:val="133C4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5B6CCB"/>
    <w:multiLevelType w:val="hybridMultilevel"/>
    <w:tmpl w:val="FF5E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8620A"/>
    <w:multiLevelType w:val="hybridMultilevel"/>
    <w:tmpl w:val="21A410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D623DA6"/>
    <w:multiLevelType w:val="hybridMultilevel"/>
    <w:tmpl w:val="4DBCA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4374C8A"/>
    <w:multiLevelType w:val="hybridMultilevel"/>
    <w:tmpl w:val="55BC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53AE9"/>
    <w:multiLevelType w:val="hybridMultilevel"/>
    <w:tmpl w:val="93686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BF84597"/>
    <w:multiLevelType w:val="hybridMultilevel"/>
    <w:tmpl w:val="DF4C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
  </w:num>
  <w:num w:numId="5">
    <w:abstractNumId w:val="3"/>
  </w:num>
  <w:num w:numId="6">
    <w:abstractNumId w:val="8"/>
  </w:num>
  <w:num w:numId="7">
    <w:abstractNumId w:val="1"/>
  </w:num>
  <w:num w:numId="8">
    <w:abstractNumId w:val="19"/>
  </w:num>
  <w:num w:numId="9">
    <w:abstractNumId w:val="7"/>
  </w:num>
  <w:num w:numId="10">
    <w:abstractNumId w:val="20"/>
  </w:num>
  <w:num w:numId="11">
    <w:abstractNumId w:val="11"/>
  </w:num>
  <w:num w:numId="12">
    <w:abstractNumId w:val="14"/>
  </w:num>
  <w:num w:numId="13">
    <w:abstractNumId w:val="10"/>
  </w:num>
  <w:num w:numId="14">
    <w:abstractNumId w:val="13"/>
  </w:num>
  <w:num w:numId="15">
    <w:abstractNumId w:val="17"/>
  </w:num>
  <w:num w:numId="16">
    <w:abstractNumId w:val="9"/>
  </w:num>
  <w:num w:numId="17">
    <w:abstractNumId w:val="18"/>
  </w:num>
  <w:num w:numId="18">
    <w:abstractNumId w:val="5"/>
  </w:num>
  <w:num w:numId="19">
    <w:abstractNumId w:val="16"/>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1F"/>
    <w:rsid w:val="000520B6"/>
    <w:rsid w:val="00083C9B"/>
    <w:rsid w:val="000A3139"/>
    <w:rsid w:val="000A6419"/>
    <w:rsid w:val="000B26A0"/>
    <w:rsid w:val="000F4186"/>
    <w:rsid w:val="000F4AF7"/>
    <w:rsid w:val="00145AAA"/>
    <w:rsid w:val="00172C61"/>
    <w:rsid w:val="001A1988"/>
    <w:rsid w:val="00201206"/>
    <w:rsid w:val="002024BB"/>
    <w:rsid w:val="0021445A"/>
    <w:rsid w:val="00215591"/>
    <w:rsid w:val="0022419C"/>
    <w:rsid w:val="00355C00"/>
    <w:rsid w:val="00371626"/>
    <w:rsid w:val="0038034C"/>
    <w:rsid w:val="003A67E6"/>
    <w:rsid w:val="003B6AEB"/>
    <w:rsid w:val="003D0384"/>
    <w:rsid w:val="003D60C4"/>
    <w:rsid w:val="00483DDD"/>
    <w:rsid w:val="004A4B25"/>
    <w:rsid w:val="00527C2B"/>
    <w:rsid w:val="0054369A"/>
    <w:rsid w:val="00577A30"/>
    <w:rsid w:val="005A1F2F"/>
    <w:rsid w:val="005A2087"/>
    <w:rsid w:val="005B5548"/>
    <w:rsid w:val="005E5FF2"/>
    <w:rsid w:val="00616622"/>
    <w:rsid w:val="00667D3F"/>
    <w:rsid w:val="00676A48"/>
    <w:rsid w:val="00696ED0"/>
    <w:rsid w:val="00715FC4"/>
    <w:rsid w:val="00732050"/>
    <w:rsid w:val="007402A5"/>
    <w:rsid w:val="0074678C"/>
    <w:rsid w:val="00753E18"/>
    <w:rsid w:val="007A4BD1"/>
    <w:rsid w:val="007D5E76"/>
    <w:rsid w:val="008069E0"/>
    <w:rsid w:val="008175DA"/>
    <w:rsid w:val="00823AA3"/>
    <w:rsid w:val="00840C9E"/>
    <w:rsid w:val="008A3969"/>
    <w:rsid w:val="008F3A41"/>
    <w:rsid w:val="009603D8"/>
    <w:rsid w:val="009765A0"/>
    <w:rsid w:val="009B4DF5"/>
    <w:rsid w:val="009C23E7"/>
    <w:rsid w:val="009E1672"/>
    <w:rsid w:val="00A22585"/>
    <w:rsid w:val="00A264C2"/>
    <w:rsid w:val="00AD781E"/>
    <w:rsid w:val="00B34AF4"/>
    <w:rsid w:val="00B43D7E"/>
    <w:rsid w:val="00BB1A89"/>
    <w:rsid w:val="00BB1EE8"/>
    <w:rsid w:val="00BF4285"/>
    <w:rsid w:val="00C11F16"/>
    <w:rsid w:val="00C147F7"/>
    <w:rsid w:val="00C549A6"/>
    <w:rsid w:val="00C80A8D"/>
    <w:rsid w:val="00DB1BD8"/>
    <w:rsid w:val="00DB7F14"/>
    <w:rsid w:val="00DE4758"/>
    <w:rsid w:val="00DE5149"/>
    <w:rsid w:val="00DF5F1F"/>
    <w:rsid w:val="00E3518D"/>
    <w:rsid w:val="00EC3258"/>
    <w:rsid w:val="00F72B59"/>
    <w:rsid w:val="00FB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870">
      <w:bodyDiv w:val="1"/>
      <w:marLeft w:val="0"/>
      <w:marRight w:val="0"/>
      <w:marTop w:val="0"/>
      <w:marBottom w:val="0"/>
      <w:divBdr>
        <w:top w:val="none" w:sz="0" w:space="0" w:color="auto"/>
        <w:left w:val="none" w:sz="0" w:space="0" w:color="auto"/>
        <w:bottom w:val="none" w:sz="0" w:space="0" w:color="auto"/>
        <w:right w:val="none" w:sz="0" w:space="0" w:color="auto"/>
      </w:divBdr>
    </w:div>
    <w:div w:id="201790354">
      <w:bodyDiv w:val="1"/>
      <w:marLeft w:val="0"/>
      <w:marRight w:val="0"/>
      <w:marTop w:val="0"/>
      <w:marBottom w:val="0"/>
      <w:divBdr>
        <w:top w:val="none" w:sz="0" w:space="0" w:color="auto"/>
        <w:left w:val="none" w:sz="0" w:space="0" w:color="auto"/>
        <w:bottom w:val="none" w:sz="0" w:space="0" w:color="auto"/>
        <w:right w:val="none" w:sz="0" w:space="0" w:color="auto"/>
      </w:divBdr>
      <w:divsChild>
        <w:div w:id="1056398059">
          <w:marLeft w:val="0"/>
          <w:marRight w:val="0"/>
          <w:marTop w:val="0"/>
          <w:marBottom w:val="0"/>
          <w:divBdr>
            <w:top w:val="none" w:sz="0" w:space="0" w:color="auto"/>
            <w:left w:val="none" w:sz="0" w:space="0" w:color="auto"/>
            <w:bottom w:val="none" w:sz="0" w:space="0" w:color="auto"/>
            <w:right w:val="none" w:sz="0" w:space="0" w:color="auto"/>
          </w:divBdr>
          <w:divsChild>
            <w:div w:id="1978728950">
              <w:marLeft w:val="0"/>
              <w:marRight w:val="0"/>
              <w:marTop w:val="0"/>
              <w:marBottom w:val="0"/>
              <w:divBdr>
                <w:top w:val="none" w:sz="0" w:space="0" w:color="auto"/>
                <w:left w:val="none" w:sz="0" w:space="0" w:color="auto"/>
                <w:bottom w:val="none" w:sz="0" w:space="0" w:color="auto"/>
                <w:right w:val="none" w:sz="0" w:space="0" w:color="auto"/>
              </w:divBdr>
              <w:divsChild>
                <w:div w:id="1360665325">
                  <w:marLeft w:val="0"/>
                  <w:marRight w:val="0"/>
                  <w:marTop w:val="0"/>
                  <w:marBottom w:val="0"/>
                  <w:divBdr>
                    <w:top w:val="none" w:sz="0" w:space="0" w:color="auto"/>
                    <w:left w:val="none" w:sz="0" w:space="0" w:color="auto"/>
                    <w:bottom w:val="none" w:sz="0" w:space="0" w:color="auto"/>
                    <w:right w:val="none" w:sz="0" w:space="0" w:color="auto"/>
                  </w:divBdr>
                  <w:divsChild>
                    <w:div w:id="245918379">
                      <w:marLeft w:val="0"/>
                      <w:marRight w:val="0"/>
                      <w:marTop w:val="1350"/>
                      <w:marBottom w:val="0"/>
                      <w:divBdr>
                        <w:top w:val="none" w:sz="0" w:space="0" w:color="auto"/>
                        <w:left w:val="none" w:sz="0" w:space="0" w:color="auto"/>
                        <w:bottom w:val="none" w:sz="0" w:space="0" w:color="auto"/>
                        <w:right w:val="none" w:sz="0" w:space="0" w:color="auto"/>
                      </w:divBdr>
                      <w:divsChild>
                        <w:div w:id="1217549525">
                          <w:marLeft w:val="0"/>
                          <w:marRight w:val="4096"/>
                          <w:marTop w:val="0"/>
                          <w:marBottom w:val="0"/>
                          <w:divBdr>
                            <w:top w:val="none" w:sz="0" w:space="0" w:color="auto"/>
                            <w:left w:val="none" w:sz="0" w:space="0" w:color="auto"/>
                            <w:bottom w:val="none" w:sz="0" w:space="0" w:color="auto"/>
                            <w:right w:val="none" w:sz="0" w:space="0" w:color="auto"/>
                          </w:divBdr>
                          <w:divsChild>
                            <w:div w:id="604967812">
                              <w:marLeft w:val="3690"/>
                              <w:marRight w:val="0"/>
                              <w:marTop w:val="0"/>
                              <w:marBottom w:val="0"/>
                              <w:divBdr>
                                <w:top w:val="none" w:sz="0" w:space="0" w:color="auto"/>
                                <w:left w:val="none" w:sz="0" w:space="0" w:color="auto"/>
                                <w:bottom w:val="none" w:sz="0" w:space="0" w:color="auto"/>
                                <w:right w:val="none" w:sz="0" w:space="0" w:color="auto"/>
                              </w:divBdr>
                              <w:divsChild>
                                <w:div w:id="1311059845">
                                  <w:marLeft w:val="0"/>
                                  <w:marRight w:val="0"/>
                                  <w:marTop w:val="0"/>
                                  <w:marBottom w:val="0"/>
                                  <w:divBdr>
                                    <w:top w:val="none" w:sz="0" w:space="0" w:color="auto"/>
                                    <w:left w:val="none" w:sz="0" w:space="0" w:color="auto"/>
                                    <w:bottom w:val="none" w:sz="0" w:space="0" w:color="auto"/>
                                    <w:right w:val="none" w:sz="0" w:space="0" w:color="auto"/>
                                  </w:divBdr>
                                  <w:divsChild>
                                    <w:div w:id="134489306">
                                      <w:marLeft w:val="0"/>
                                      <w:marRight w:val="0"/>
                                      <w:marTop w:val="0"/>
                                      <w:marBottom w:val="0"/>
                                      <w:divBdr>
                                        <w:top w:val="none" w:sz="0" w:space="0" w:color="auto"/>
                                        <w:left w:val="none" w:sz="0" w:space="0" w:color="auto"/>
                                        <w:bottom w:val="none" w:sz="0" w:space="0" w:color="auto"/>
                                        <w:right w:val="none" w:sz="0" w:space="0" w:color="auto"/>
                                      </w:divBdr>
                                      <w:divsChild>
                                        <w:div w:id="993409332">
                                          <w:marLeft w:val="0"/>
                                          <w:marRight w:val="0"/>
                                          <w:marTop w:val="0"/>
                                          <w:marBottom w:val="0"/>
                                          <w:divBdr>
                                            <w:top w:val="none" w:sz="0" w:space="0" w:color="auto"/>
                                            <w:left w:val="none" w:sz="0" w:space="0" w:color="auto"/>
                                            <w:bottom w:val="none" w:sz="0" w:space="0" w:color="auto"/>
                                            <w:right w:val="none" w:sz="0" w:space="0" w:color="auto"/>
                                          </w:divBdr>
                                          <w:divsChild>
                                            <w:div w:id="2009673339">
                                              <w:marLeft w:val="0"/>
                                              <w:marRight w:val="0"/>
                                              <w:marTop w:val="0"/>
                                              <w:marBottom w:val="0"/>
                                              <w:divBdr>
                                                <w:top w:val="none" w:sz="0" w:space="0" w:color="auto"/>
                                                <w:left w:val="none" w:sz="0" w:space="0" w:color="auto"/>
                                                <w:bottom w:val="none" w:sz="0" w:space="0" w:color="auto"/>
                                                <w:right w:val="none" w:sz="0" w:space="0" w:color="auto"/>
                                              </w:divBdr>
                                              <w:divsChild>
                                                <w:div w:id="1859351747">
                                                  <w:marLeft w:val="0"/>
                                                  <w:marRight w:val="0"/>
                                                  <w:marTop w:val="0"/>
                                                  <w:marBottom w:val="0"/>
                                                  <w:divBdr>
                                                    <w:top w:val="none" w:sz="0" w:space="0" w:color="auto"/>
                                                    <w:left w:val="none" w:sz="0" w:space="0" w:color="auto"/>
                                                    <w:bottom w:val="none" w:sz="0" w:space="0" w:color="auto"/>
                                                    <w:right w:val="none" w:sz="0" w:space="0" w:color="auto"/>
                                                  </w:divBdr>
                                                  <w:divsChild>
                                                    <w:div w:id="244344598">
                                                      <w:marLeft w:val="0"/>
                                                      <w:marRight w:val="0"/>
                                                      <w:marTop w:val="0"/>
                                                      <w:marBottom w:val="0"/>
                                                      <w:divBdr>
                                                        <w:top w:val="none" w:sz="0" w:space="0" w:color="auto"/>
                                                        <w:left w:val="none" w:sz="0" w:space="0" w:color="auto"/>
                                                        <w:bottom w:val="none" w:sz="0" w:space="0" w:color="auto"/>
                                                        <w:right w:val="none" w:sz="0" w:space="0" w:color="auto"/>
                                                      </w:divBdr>
                                                      <w:divsChild>
                                                        <w:div w:id="361781291">
                                                          <w:marLeft w:val="0"/>
                                                          <w:marRight w:val="0"/>
                                                          <w:marTop w:val="0"/>
                                                          <w:marBottom w:val="0"/>
                                                          <w:divBdr>
                                                            <w:top w:val="none" w:sz="0" w:space="0" w:color="auto"/>
                                                            <w:left w:val="none" w:sz="0" w:space="0" w:color="auto"/>
                                                            <w:bottom w:val="none" w:sz="0" w:space="0" w:color="auto"/>
                                                            <w:right w:val="none" w:sz="0" w:space="0" w:color="auto"/>
                                                          </w:divBdr>
                                                          <w:divsChild>
                                                            <w:div w:id="1262641336">
                                                              <w:marLeft w:val="0"/>
                                                              <w:marRight w:val="0"/>
                                                              <w:marTop w:val="0"/>
                                                              <w:marBottom w:val="0"/>
                                                              <w:divBdr>
                                                                <w:top w:val="none" w:sz="0" w:space="0" w:color="auto"/>
                                                                <w:left w:val="none" w:sz="0" w:space="0" w:color="auto"/>
                                                                <w:bottom w:val="none" w:sz="0" w:space="0" w:color="auto"/>
                                                                <w:right w:val="none" w:sz="0" w:space="0" w:color="auto"/>
                                                              </w:divBdr>
                                                              <w:divsChild>
                                                                <w:div w:id="1082989185">
                                                                  <w:marLeft w:val="0"/>
                                                                  <w:marRight w:val="0"/>
                                                                  <w:marTop w:val="0"/>
                                                                  <w:marBottom w:val="0"/>
                                                                  <w:divBdr>
                                                                    <w:top w:val="none" w:sz="0" w:space="0" w:color="auto"/>
                                                                    <w:left w:val="none" w:sz="0" w:space="0" w:color="auto"/>
                                                                    <w:bottom w:val="none" w:sz="0" w:space="0" w:color="auto"/>
                                                                    <w:right w:val="none" w:sz="0" w:space="0" w:color="auto"/>
                                                                  </w:divBdr>
                                                                  <w:divsChild>
                                                                    <w:div w:id="1759138296">
                                                                      <w:marLeft w:val="0"/>
                                                                      <w:marRight w:val="0"/>
                                                                      <w:marTop w:val="0"/>
                                                                      <w:marBottom w:val="0"/>
                                                                      <w:divBdr>
                                                                        <w:top w:val="none" w:sz="0" w:space="0" w:color="auto"/>
                                                                        <w:left w:val="none" w:sz="0" w:space="0" w:color="auto"/>
                                                                        <w:bottom w:val="none" w:sz="0" w:space="0" w:color="auto"/>
                                                                        <w:right w:val="none" w:sz="0" w:space="0" w:color="auto"/>
                                                                      </w:divBdr>
                                                                      <w:divsChild>
                                                                        <w:div w:id="1441412766">
                                                                          <w:marLeft w:val="0"/>
                                                                          <w:marRight w:val="0"/>
                                                                          <w:marTop w:val="0"/>
                                                                          <w:marBottom w:val="0"/>
                                                                          <w:divBdr>
                                                                            <w:top w:val="none" w:sz="0" w:space="0" w:color="auto"/>
                                                                            <w:left w:val="none" w:sz="0" w:space="0" w:color="auto"/>
                                                                            <w:bottom w:val="none" w:sz="0" w:space="0" w:color="auto"/>
                                                                            <w:right w:val="none" w:sz="0" w:space="0" w:color="auto"/>
                                                                          </w:divBdr>
                                                                          <w:divsChild>
                                                                            <w:div w:id="2111972090">
                                                                              <w:marLeft w:val="0"/>
                                                                              <w:marRight w:val="0"/>
                                                                              <w:marTop w:val="0"/>
                                                                              <w:marBottom w:val="0"/>
                                                                              <w:divBdr>
                                                                                <w:top w:val="none" w:sz="0" w:space="0" w:color="auto"/>
                                                                                <w:left w:val="none" w:sz="0" w:space="0" w:color="auto"/>
                                                                                <w:bottom w:val="none" w:sz="0" w:space="0" w:color="auto"/>
                                                                                <w:right w:val="none" w:sz="0" w:space="0" w:color="auto"/>
                                                                              </w:divBdr>
                                                                              <w:divsChild>
                                                                                <w:div w:id="2093114371">
                                                                                  <w:marLeft w:val="0"/>
                                                                                  <w:marRight w:val="0"/>
                                                                                  <w:marTop w:val="0"/>
                                                                                  <w:marBottom w:val="0"/>
                                                                                  <w:divBdr>
                                                                                    <w:top w:val="none" w:sz="0" w:space="0" w:color="auto"/>
                                                                                    <w:left w:val="none" w:sz="0" w:space="0" w:color="auto"/>
                                                                                    <w:bottom w:val="none" w:sz="0" w:space="0" w:color="auto"/>
                                                                                    <w:right w:val="none" w:sz="0" w:space="0" w:color="auto"/>
                                                                                  </w:divBdr>
                                                                                  <w:divsChild>
                                                                                    <w:div w:id="383144779">
                                                                                      <w:marLeft w:val="0"/>
                                                                                      <w:marRight w:val="0"/>
                                                                                      <w:marTop w:val="0"/>
                                                                                      <w:marBottom w:val="0"/>
                                                                                      <w:divBdr>
                                                                                        <w:top w:val="none" w:sz="0" w:space="0" w:color="auto"/>
                                                                                        <w:left w:val="none" w:sz="0" w:space="0" w:color="auto"/>
                                                                                        <w:bottom w:val="none" w:sz="0" w:space="0" w:color="auto"/>
                                                                                        <w:right w:val="none" w:sz="0" w:space="0" w:color="auto"/>
                                                                                      </w:divBdr>
                                                                                      <w:divsChild>
                                                                                        <w:div w:id="477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972232">
      <w:bodyDiv w:val="1"/>
      <w:marLeft w:val="0"/>
      <w:marRight w:val="0"/>
      <w:marTop w:val="0"/>
      <w:marBottom w:val="0"/>
      <w:divBdr>
        <w:top w:val="none" w:sz="0" w:space="0" w:color="auto"/>
        <w:left w:val="none" w:sz="0" w:space="0" w:color="auto"/>
        <w:bottom w:val="none" w:sz="0" w:space="0" w:color="auto"/>
        <w:right w:val="none" w:sz="0" w:space="0" w:color="auto"/>
      </w:divBdr>
      <w:divsChild>
        <w:div w:id="250043750">
          <w:marLeft w:val="0"/>
          <w:marRight w:val="0"/>
          <w:marTop w:val="0"/>
          <w:marBottom w:val="0"/>
          <w:divBdr>
            <w:top w:val="none" w:sz="0" w:space="0" w:color="auto"/>
            <w:left w:val="none" w:sz="0" w:space="0" w:color="auto"/>
            <w:bottom w:val="none" w:sz="0" w:space="0" w:color="auto"/>
            <w:right w:val="none" w:sz="0" w:space="0" w:color="auto"/>
          </w:divBdr>
          <w:divsChild>
            <w:div w:id="1158614918">
              <w:marLeft w:val="0"/>
              <w:marRight w:val="0"/>
              <w:marTop w:val="0"/>
              <w:marBottom w:val="0"/>
              <w:divBdr>
                <w:top w:val="none" w:sz="0" w:space="0" w:color="auto"/>
                <w:left w:val="none" w:sz="0" w:space="0" w:color="auto"/>
                <w:bottom w:val="none" w:sz="0" w:space="0" w:color="auto"/>
                <w:right w:val="none" w:sz="0" w:space="0" w:color="auto"/>
              </w:divBdr>
              <w:divsChild>
                <w:div w:id="1071123058">
                  <w:marLeft w:val="0"/>
                  <w:marRight w:val="0"/>
                  <w:marTop w:val="0"/>
                  <w:marBottom w:val="0"/>
                  <w:divBdr>
                    <w:top w:val="none" w:sz="0" w:space="0" w:color="auto"/>
                    <w:left w:val="none" w:sz="0" w:space="0" w:color="auto"/>
                    <w:bottom w:val="none" w:sz="0" w:space="0" w:color="auto"/>
                    <w:right w:val="none" w:sz="0" w:space="0" w:color="auto"/>
                  </w:divBdr>
                  <w:divsChild>
                    <w:div w:id="626739490">
                      <w:marLeft w:val="0"/>
                      <w:marRight w:val="0"/>
                      <w:marTop w:val="1350"/>
                      <w:marBottom w:val="0"/>
                      <w:divBdr>
                        <w:top w:val="none" w:sz="0" w:space="0" w:color="auto"/>
                        <w:left w:val="none" w:sz="0" w:space="0" w:color="auto"/>
                        <w:bottom w:val="none" w:sz="0" w:space="0" w:color="auto"/>
                        <w:right w:val="none" w:sz="0" w:space="0" w:color="auto"/>
                      </w:divBdr>
                      <w:divsChild>
                        <w:div w:id="1112821696">
                          <w:marLeft w:val="0"/>
                          <w:marRight w:val="4096"/>
                          <w:marTop w:val="0"/>
                          <w:marBottom w:val="0"/>
                          <w:divBdr>
                            <w:top w:val="none" w:sz="0" w:space="0" w:color="auto"/>
                            <w:left w:val="none" w:sz="0" w:space="0" w:color="auto"/>
                            <w:bottom w:val="none" w:sz="0" w:space="0" w:color="auto"/>
                            <w:right w:val="none" w:sz="0" w:space="0" w:color="auto"/>
                          </w:divBdr>
                          <w:divsChild>
                            <w:div w:id="442112951">
                              <w:marLeft w:val="3690"/>
                              <w:marRight w:val="0"/>
                              <w:marTop w:val="0"/>
                              <w:marBottom w:val="0"/>
                              <w:divBdr>
                                <w:top w:val="none" w:sz="0" w:space="0" w:color="auto"/>
                                <w:left w:val="none" w:sz="0" w:space="0" w:color="auto"/>
                                <w:bottom w:val="none" w:sz="0" w:space="0" w:color="auto"/>
                                <w:right w:val="none" w:sz="0" w:space="0" w:color="auto"/>
                              </w:divBdr>
                              <w:divsChild>
                                <w:div w:id="1095396821">
                                  <w:marLeft w:val="0"/>
                                  <w:marRight w:val="0"/>
                                  <w:marTop w:val="0"/>
                                  <w:marBottom w:val="0"/>
                                  <w:divBdr>
                                    <w:top w:val="none" w:sz="0" w:space="0" w:color="auto"/>
                                    <w:left w:val="none" w:sz="0" w:space="0" w:color="auto"/>
                                    <w:bottom w:val="none" w:sz="0" w:space="0" w:color="auto"/>
                                    <w:right w:val="none" w:sz="0" w:space="0" w:color="auto"/>
                                  </w:divBdr>
                                  <w:divsChild>
                                    <w:div w:id="1697343086">
                                      <w:marLeft w:val="0"/>
                                      <w:marRight w:val="0"/>
                                      <w:marTop w:val="0"/>
                                      <w:marBottom w:val="0"/>
                                      <w:divBdr>
                                        <w:top w:val="none" w:sz="0" w:space="0" w:color="auto"/>
                                        <w:left w:val="none" w:sz="0" w:space="0" w:color="auto"/>
                                        <w:bottom w:val="none" w:sz="0" w:space="0" w:color="auto"/>
                                        <w:right w:val="none" w:sz="0" w:space="0" w:color="auto"/>
                                      </w:divBdr>
                                      <w:divsChild>
                                        <w:div w:id="1690524878">
                                          <w:marLeft w:val="0"/>
                                          <w:marRight w:val="0"/>
                                          <w:marTop w:val="0"/>
                                          <w:marBottom w:val="0"/>
                                          <w:divBdr>
                                            <w:top w:val="none" w:sz="0" w:space="0" w:color="auto"/>
                                            <w:left w:val="none" w:sz="0" w:space="0" w:color="auto"/>
                                            <w:bottom w:val="none" w:sz="0" w:space="0" w:color="auto"/>
                                            <w:right w:val="none" w:sz="0" w:space="0" w:color="auto"/>
                                          </w:divBdr>
                                          <w:divsChild>
                                            <w:div w:id="968434653">
                                              <w:marLeft w:val="0"/>
                                              <w:marRight w:val="0"/>
                                              <w:marTop w:val="0"/>
                                              <w:marBottom w:val="0"/>
                                              <w:divBdr>
                                                <w:top w:val="none" w:sz="0" w:space="0" w:color="auto"/>
                                                <w:left w:val="none" w:sz="0" w:space="0" w:color="auto"/>
                                                <w:bottom w:val="none" w:sz="0" w:space="0" w:color="auto"/>
                                                <w:right w:val="none" w:sz="0" w:space="0" w:color="auto"/>
                                              </w:divBdr>
                                              <w:divsChild>
                                                <w:div w:id="659621146">
                                                  <w:marLeft w:val="0"/>
                                                  <w:marRight w:val="0"/>
                                                  <w:marTop w:val="0"/>
                                                  <w:marBottom w:val="0"/>
                                                  <w:divBdr>
                                                    <w:top w:val="none" w:sz="0" w:space="0" w:color="auto"/>
                                                    <w:left w:val="none" w:sz="0" w:space="0" w:color="auto"/>
                                                    <w:bottom w:val="none" w:sz="0" w:space="0" w:color="auto"/>
                                                    <w:right w:val="none" w:sz="0" w:space="0" w:color="auto"/>
                                                  </w:divBdr>
                                                  <w:divsChild>
                                                    <w:div w:id="338239084">
                                                      <w:marLeft w:val="0"/>
                                                      <w:marRight w:val="0"/>
                                                      <w:marTop w:val="0"/>
                                                      <w:marBottom w:val="0"/>
                                                      <w:divBdr>
                                                        <w:top w:val="none" w:sz="0" w:space="0" w:color="auto"/>
                                                        <w:left w:val="none" w:sz="0" w:space="0" w:color="auto"/>
                                                        <w:bottom w:val="none" w:sz="0" w:space="0" w:color="auto"/>
                                                        <w:right w:val="none" w:sz="0" w:space="0" w:color="auto"/>
                                                      </w:divBdr>
                                                      <w:divsChild>
                                                        <w:div w:id="714042923">
                                                          <w:marLeft w:val="0"/>
                                                          <w:marRight w:val="0"/>
                                                          <w:marTop w:val="0"/>
                                                          <w:marBottom w:val="0"/>
                                                          <w:divBdr>
                                                            <w:top w:val="none" w:sz="0" w:space="0" w:color="auto"/>
                                                            <w:left w:val="none" w:sz="0" w:space="0" w:color="auto"/>
                                                            <w:bottom w:val="none" w:sz="0" w:space="0" w:color="auto"/>
                                                            <w:right w:val="none" w:sz="0" w:space="0" w:color="auto"/>
                                                          </w:divBdr>
                                                          <w:divsChild>
                                                            <w:div w:id="704447763">
                                                              <w:marLeft w:val="0"/>
                                                              <w:marRight w:val="0"/>
                                                              <w:marTop w:val="0"/>
                                                              <w:marBottom w:val="0"/>
                                                              <w:divBdr>
                                                                <w:top w:val="none" w:sz="0" w:space="0" w:color="auto"/>
                                                                <w:left w:val="none" w:sz="0" w:space="0" w:color="auto"/>
                                                                <w:bottom w:val="none" w:sz="0" w:space="0" w:color="auto"/>
                                                                <w:right w:val="none" w:sz="0" w:space="0" w:color="auto"/>
                                                              </w:divBdr>
                                                              <w:divsChild>
                                                                <w:div w:id="689525627">
                                                                  <w:marLeft w:val="0"/>
                                                                  <w:marRight w:val="0"/>
                                                                  <w:marTop w:val="0"/>
                                                                  <w:marBottom w:val="0"/>
                                                                  <w:divBdr>
                                                                    <w:top w:val="none" w:sz="0" w:space="0" w:color="auto"/>
                                                                    <w:left w:val="none" w:sz="0" w:space="0" w:color="auto"/>
                                                                    <w:bottom w:val="none" w:sz="0" w:space="0" w:color="auto"/>
                                                                    <w:right w:val="none" w:sz="0" w:space="0" w:color="auto"/>
                                                                  </w:divBdr>
                                                                  <w:divsChild>
                                                                    <w:div w:id="1306473550">
                                                                      <w:marLeft w:val="0"/>
                                                                      <w:marRight w:val="0"/>
                                                                      <w:marTop w:val="0"/>
                                                                      <w:marBottom w:val="0"/>
                                                                      <w:divBdr>
                                                                        <w:top w:val="none" w:sz="0" w:space="0" w:color="auto"/>
                                                                        <w:left w:val="none" w:sz="0" w:space="0" w:color="auto"/>
                                                                        <w:bottom w:val="none" w:sz="0" w:space="0" w:color="auto"/>
                                                                        <w:right w:val="none" w:sz="0" w:space="0" w:color="auto"/>
                                                                      </w:divBdr>
                                                                      <w:divsChild>
                                                                        <w:div w:id="1999726501">
                                                                          <w:marLeft w:val="0"/>
                                                                          <w:marRight w:val="0"/>
                                                                          <w:marTop w:val="0"/>
                                                                          <w:marBottom w:val="0"/>
                                                                          <w:divBdr>
                                                                            <w:top w:val="none" w:sz="0" w:space="0" w:color="auto"/>
                                                                            <w:left w:val="none" w:sz="0" w:space="0" w:color="auto"/>
                                                                            <w:bottom w:val="none" w:sz="0" w:space="0" w:color="auto"/>
                                                                            <w:right w:val="none" w:sz="0" w:space="0" w:color="auto"/>
                                                                          </w:divBdr>
                                                                          <w:divsChild>
                                                                            <w:div w:id="243685519">
                                                                              <w:marLeft w:val="0"/>
                                                                              <w:marRight w:val="0"/>
                                                                              <w:marTop w:val="0"/>
                                                                              <w:marBottom w:val="0"/>
                                                                              <w:divBdr>
                                                                                <w:top w:val="none" w:sz="0" w:space="0" w:color="auto"/>
                                                                                <w:left w:val="none" w:sz="0" w:space="0" w:color="auto"/>
                                                                                <w:bottom w:val="none" w:sz="0" w:space="0" w:color="auto"/>
                                                                                <w:right w:val="none" w:sz="0" w:space="0" w:color="auto"/>
                                                                              </w:divBdr>
                                                                              <w:divsChild>
                                                                                <w:div w:id="513031873">
                                                                                  <w:marLeft w:val="0"/>
                                                                                  <w:marRight w:val="0"/>
                                                                                  <w:marTop w:val="0"/>
                                                                                  <w:marBottom w:val="0"/>
                                                                                  <w:divBdr>
                                                                                    <w:top w:val="none" w:sz="0" w:space="0" w:color="auto"/>
                                                                                    <w:left w:val="none" w:sz="0" w:space="0" w:color="auto"/>
                                                                                    <w:bottom w:val="none" w:sz="0" w:space="0" w:color="auto"/>
                                                                                    <w:right w:val="none" w:sz="0" w:space="0" w:color="auto"/>
                                                                                  </w:divBdr>
                                                                                  <w:divsChild>
                                                                                    <w:div w:id="394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93060">
      <w:bodyDiv w:val="1"/>
      <w:marLeft w:val="0"/>
      <w:marRight w:val="0"/>
      <w:marTop w:val="0"/>
      <w:marBottom w:val="0"/>
      <w:divBdr>
        <w:top w:val="none" w:sz="0" w:space="0" w:color="auto"/>
        <w:left w:val="none" w:sz="0" w:space="0" w:color="auto"/>
        <w:bottom w:val="none" w:sz="0" w:space="0" w:color="auto"/>
        <w:right w:val="none" w:sz="0" w:space="0" w:color="auto"/>
      </w:divBdr>
      <w:divsChild>
        <w:div w:id="2127501875">
          <w:marLeft w:val="0"/>
          <w:marRight w:val="0"/>
          <w:marTop w:val="0"/>
          <w:marBottom w:val="0"/>
          <w:divBdr>
            <w:top w:val="none" w:sz="0" w:space="0" w:color="auto"/>
            <w:left w:val="none" w:sz="0" w:space="0" w:color="auto"/>
            <w:bottom w:val="none" w:sz="0" w:space="0" w:color="auto"/>
            <w:right w:val="none" w:sz="0" w:space="0" w:color="auto"/>
          </w:divBdr>
          <w:divsChild>
            <w:div w:id="1469320560">
              <w:marLeft w:val="0"/>
              <w:marRight w:val="0"/>
              <w:marTop w:val="0"/>
              <w:marBottom w:val="0"/>
              <w:divBdr>
                <w:top w:val="none" w:sz="0" w:space="0" w:color="auto"/>
                <w:left w:val="none" w:sz="0" w:space="0" w:color="auto"/>
                <w:bottom w:val="none" w:sz="0" w:space="0" w:color="auto"/>
                <w:right w:val="none" w:sz="0" w:space="0" w:color="auto"/>
              </w:divBdr>
              <w:divsChild>
                <w:div w:id="430128872">
                  <w:marLeft w:val="0"/>
                  <w:marRight w:val="0"/>
                  <w:marTop w:val="0"/>
                  <w:marBottom w:val="0"/>
                  <w:divBdr>
                    <w:top w:val="none" w:sz="0" w:space="0" w:color="auto"/>
                    <w:left w:val="none" w:sz="0" w:space="0" w:color="auto"/>
                    <w:bottom w:val="none" w:sz="0" w:space="0" w:color="auto"/>
                    <w:right w:val="none" w:sz="0" w:space="0" w:color="auto"/>
                  </w:divBdr>
                  <w:divsChild>
                    <w:div w:id="2129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2828">
      <w:bodyDiv w:val="1"/>
      <w:marLeft w:val="0"/>
      <w:marRight w:val="0"/>
      <w:marTop w:val="0"/>
      <w:marBottom w:val="0"/>
      <w:divBdr>
        <w:top w:val="none" w:sz="0" w:space="0" w:color="auto"/>
        <w:left w:val="none" w:sz="0" w:space="0" w:color="auto"/>
        <w:bottom w:val="none" w:sz="0" w:space="0" w:color="auto"/>
        <w:right w:val="none" w:sz="0" w:space="0" w:color="auto"/>
      </w:divBdr>
    </w:div>
    <w:div w:id="1507289413">
      <w:bodyDiv w:val="1"/>
      <w:marLeft w:val="0"/>
      <w:marRight w:val="0"/>
      <w:marTop w:val="0"/>
      <w:marBottom w:val="0"/>
      <w:divBdr>
        <w:top w:val="none" w:sz="0" w:space="0" w:color="auto"/>
        <w:left w:val="none" w:sz="0" w:space="0" w:color="auto"/>
        <w:bottom w:val="none" w:sz="0" w:space="0" w:color="auto"/>
        <w:right w:val="none" w:sz="0" w:space="0" w:color="auto"/>
      </w:divBdr>
    </w:div>
    <w:div w:id="1599171699">
      <w:bodyDiv w:val="1"/>
      <w:marLeft w:val="0"/>
      <w:marRight w:val="0"/>
      <w:marTop w:val="0"/>
      <w:marBottom w:val="0"/>
      <w:divBdr>
        <w:top w:val="none" w:sz="0" w:space="0" w:color="auto"/>
        <w:left w:val="none" w:sz="0" w:space="0" w:color="auto"/>
        <w:bottom w:val="none" w:sz="0" w:space="0" w:color="auto"/>
        <w:right w:val="none" w:sz="0" w:space="0" w:color="auto"/>
      </w:divBdr>
    </w:div>
    <w:div w:id="1683701878">
      <w:bodyDiv w:val="1"/>
      <w:marLeft w:val="0"/>
      <w:marRight w:val="0"/>
      <w:marTop w:val="0"/>
      <w:marBottom w:val="0"/>
      <w:divBdr>
        <w:top w:val="none" w:sz="0" w:space="0" w:color="auto"/>
        <w:left w:val="none" w:sz="0" w:space="0" w:color="auto"/>
        <w:bottom w:val="none" w:sz="0" w:space="0" w:color="auto"/>
        <w:right w:val="none" w:sz="0" w:space="0" w:color="auto"/>
      </w:divBdr>
    </w:div>
    <w:div w:id="21176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79AC-45FD-4D0D-A4B6-168ECF0C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32944</Words>
  <Characters>187787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cp:lastPrinted>2015-04-03T15:38:00Z</cp:lastPrinted>
  <dcterms:created xsi:type="dcterms:W3CDTF">2015-04-22T10:48:00Z</dcterms:created>
  <dcterms:modified xsi:type="dcterms:W3CDTF">2015-04-22T10:48:00Z</dcterms:modified>
</cp:coreProperties>
</file>