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48"/>
        <w:gridCol w:w="5323"/>
      </w:tblGrid>
      <w:tr w:rsidR="00C46CA2" w:rsidRPr="008F1644" w:rsidTr="003E6103">
        <w:tc>
          <w:tcPr>
            <w:tcW w:w="4248" w:type="dxa"/>
          </w:tcPr>
          <w:p w:rsidR="00C46CA2" w:rsidRPr="008F1644" w:rsidRDefault="00C46CA2" w:rsidP="003E6103">
            <w:pPr>
              <w:jc w:val="center"/>
              <w:rPr>
                <w:rFonts w:ascii="Verdana" w:hAnsi="Verdana"/>
                <w:b/>
              </w:rPr>
            </w:pPr>
            <w:r w:rsidRPr="008F1644">
              <w:rPr>
                <w:rFonts w:ascii="Verdana" w:hAnsi="Verdana"/>
                <w:b/>
                <w:noProof/>
              </w:rPr>
              <w:t>Московский финансово-промышленный университет «Синергия» Факультет Экономики и Управления</w:t>
            </w:r>
          </w:p>
          <w:p w:rsidR="00C46CA2" w:rsidRPr="008F1644" w:rsidRDefault="00C46CA2" w:rsidP="003E6103">
            <w:pPr>
              <w:jc w:val="center"/>
              <w:rPr>
                <w:rFonts w:ascii="Calibri" w:hAnsi="Calibri"/>
                <w:b/>
                <w:noProof/>
              </w:rPr>
            </w:pPr>
            <w:r w:rsidRPr="008F1644">
              <w:rPr>
                <w:rFonts w:ascii="Verdana" w:hAnsi="Verdana"/>
                <w:b/>
              </w:rPr>
              <w:t>Кафедра</w:t>
            </w:r>
            <w:r w:rsidRPr="008F1644">
              <w:rPr>
                <w:b/>
              </w:rPr>
              <w:t xml:space="preserve"> </w:t>
            </w:r>
          </w:p>
          <w:p w:rsidR="00C46CA2" w:rsidRPr="008F1644" w:rsidRDefault="00C46CA2" w:rsidP="003E6103">
            <w:pPr>
              <w:rPr>
                <w:b/>
              </w:rPr>
            </w:pPr>
          </w:p>
        </w:tc>
        <w:tc>
          <w:tcPr>
            <w:tcW w:w="5323" w:type="dxa"/>
          </w:tcPr>
          <w:p w:rsidR="00C46CA2" w:rsidRPr="008F1644" w:rsidRDefault="00C46CA2" w:rsidP="003E610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8F1644">
              <w:rPr>
                <w:b/>
                <w:sz w:val="24"/>
                <w:szCs w:val="24"/>
              </w:rPr>
              <w:t>УТВЕРЖДАЮ</w:t>
            </w:r>
          </w:p>
          <w:p w:rsidR="00C46CA2" w:rsidRPr="008F1644" w:rsidRDefault="00C46CA2" w:rsidP="003E610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8F1644">
              <w:rPr>
                <w:b/>
                <w:sz w:val="24"/>
                <w:szCs w:val="24"/>
              </w:rPr>
              <w:t xml:space="preserve">Декан факультета </w:t>
            </w:r>
          </w:p>
          <w:p w:rsidR="00C46CA2" w:rsidRPr="008F1644" w:rsidRDefault="00C46CA2" w:rsidP="003E610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8F1644">
              <w:rPr>
                <w:b/>
                <w:sz w:val="24"/>
                <w:szCs w:val="24"/>
              </w:rPr>
              <w:t xml:space="preserve">Экономики и Управления, </w:t>
            </w:r>
            <w:proofErr w:type="spellStart"/>
            <w:proofErr w:type="gramStart"/>
            <w:r w:rsidRPr="008F1644">
              <w:rPr>
                <w:b/>
                <w:sz w:val="24"/>
                <w:szCs w:val="24"/>
              </w:rPr>
              <w:t>к</w:t>
            </w:r>
            <w:proofErr w:type="gramEnd"/>
            <w:r w:rsidRPr="008F1644">
              <w:rPr>
                <w:b/>
                <w:sz w:val="24"/>
                <w:szCs w:val="24"/>
              </w:rPr>
              <w:t>.э.н</w:t>
            </w:r>
            <w:proofErr w:type="spellEnd"/>
            <w:r w:rsidRPr="008F1644">
              <w:rPr>
                <w:b/>
                <w:sz w:val="24"/>
                <w:szCs w:val="24"/>
              </w:rPr>
              <w:t xml:space="preserve">. </w:t>
            </w:r>
          </w:p>
          <w:p w:rsidR="00C46CA2" w:rsidRPr="008F1644" w:rsidRDefault="00C46CA2" w:rsidP="003E610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8F1644">
              <w:rPr>
                <w:b/>
                <w:sz w:val="24"/>
                <w:szCs w:val="24"/>
              </w:rPr>
              <w:t xml:space="preserve">__________________________ </w:t>
            </w:r>
          </w:p>
          <w:p w:rsidR="00C46CA2" w:rsidRPr="008F1644" w:rsidRDefault="00C46CA2" w:rsidP="003E6103">
            <w:pPr>
              <w:spacing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</w:p>
          <w:p w:rsidR="00C46CA2" w:rsidRPr="008F1644" w:rsidRDefault="00C46CA2" w:rsidP="003E610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8F1644">
              <w:rPr>
                <w:b/>
                <w:sz w:val="24"/>
                <w:szCs w:val="24"/>
              </w:rPr>
              <w:t xml:space="preserve"> «____»_______________________ 2014 г.</w:t>
            </w:r>
          </w:p>
        </w:tc>
      </w:tr>
    </w:tbl>
    <w:p w:rsidR="00C46CA2" w:rsidRDefault="00C46CA2" w:rsidP="00C46CA2">
      <w:pPr>
        <w:jc w:val="center"/>
        <w:rPr>
          <w:b/>
        </w:rPr>
      </w:pPr>
    </w:p>
    <w:p w:rsidR="00C46CA2" w:rsidRPr="006E61DF" w:rsidRDefault="00C46CA2" w:rsidP="00C46CA2">
      <w:pPr>
        <w:jc w:val="center"/>
        <w:rPr>
          <w:b/>
          <w:sz w:val="24"/>
          <w:szCs w:val="24"/>
        </w:rPr>
      </w:pPr>
      <w:r w:rsidRPr="006E61DF">
        <w:rPr>
          <w:b/>
          <w:sz w:val="24"/>
          <w:szCs w:val="24"/>
        </w:rPr>
        <w:t xml:space="preserve">ЗАДАНИЕ </w:t>
      </w:r>
    </w:p>
    <w:p w:rsidR="00C46CA2" w:rsidRPr="006E61DF" w:rsidRDefault="00C46CA2" w:rsidP="00C46CA2">
      <w:pPr>
        <w:jc w:val="center"/>
        <w:rPr>
          <w:sz w:val="24"/>
          <w:szCs w:val="24"/>
        </w:rPr>
      </w:pPr>
      <w:r w:rsidRPr="006E61DF">
        <w:rPr>
          <w:sz w:val="24"/>
          <w:szCs w:val="24"/>
        </w:rPr>
        <w:t xml:space="preserve">на выпускную квалификационную работу студенту </w:t>
      </w:r>
    </w:p>
    <w:p w:rsidR="00C46CA2" w:rsidRPr="006E61DF" w:rsidRDefault="00C46CA2" w:rsidP="00C46CA2">
      <w:pPr>
        <w:jc w:val="center"/>
        <w:rPr>
          <w:sz w:val="24"/>
          <w:szCs w:val="24"/>
        </w:rPr>
      </w:pPr>
      <w:r w:rsidRPr="006E61DF">
        <w:rPr>
          <w:sz w:val="24"/>
          <w:szCs w:val="24"/>
        </w:rPr>
        <w:t xml:space="preserve"> </w:t>
      </w:r>
    </w:p>
    <w:p w:rsidR="00C46CA2" w:rsidRPr="006E61DF" w:rsidRDefault="00C46CA2" w:rsidP="00C46CA2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C46CA2" w:rsidRPr="006E61DF" w:rsidRDefault="00C46CA2" w:rsidP="00C46CA2">
      <w:pPr>
        <w:jc w:val="center"/>
        <w:rPr>
          <w:sz w:val="24"/>
          <w:szCs w:val="24"/>
        </w:rPr>
      </w:pPr>
      <w:r w:rsidRPr="006E61DF">
        <w:rPr>
          <w:i/>
          <w:sz w:val="24"/>
          <w:szCs w:val="24"/>
        </w:rPr>
        <w:t>(ФИО студента)</w:t>
      </w:r>
    </w:p>
    <w:p w:rsidR="00C46CA2" w:rsidRPr="006E61DF" w:rsidRDefault="00C46CA2" w:rsidP="00C46CA2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6E61DF">
        <w:rPr>
          <w:b/>
          <w:sz w:val="24"/>
          <w:szCs w:val="24"/>
        </w:rPr>
        <w:t>Тема выпускной квалификационной работы</w:t>
      </w:r>
    </w:p>
    <w:p w:rsidR="00C46CA2" w:rsidRPr="00F86286" w:rsidRDefault="00C46CA2" w:rsidP="00C46CA2">
      <w:pPr>
        <w:ind w:left="36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Маркетинг проекта</w:t>
      </w:r>
    </w:p>
    <w:p w:rsidR="00C46CA2" w:rsidRPr="00F86286" w:rsidRDefault="00C46CA2" w:rsidP="00C46CA2">
      <w:pPr>
        <w:spacing w:line="240" w:lineRule="auto"/>
        <w:rPr>
          <w:sz w:val="28"/>
          <w:szCs w:val="28"/>
        </w:rPr>
      </w:pPr>
      <w:r w:rsidRPr="006E61DF">
        <w:rPr>
          <w:b/>
          <w:sz w:val="24"/>
          <w:szCs w:val="24"/>
        </w:rPr>
        <w:t>2. Структура ВКР</w:t>
      </w:r>
    </w:p>
    <w:p w:rsidR="00C46CA2" w:rsidRPr="00F86286" w:rsidRDefault="00C46CA2" w:rsidP="00C46CA2">
      <w:pPr>
        <w:spacing w:line="240" w:lineRule="auto"/>
        <w:rPr>
          <w:b/>
          <w:sz w:val="24"/>
          <w:szCs w:val="24"/>
        </w:rPr>
      </w:pPr>
      <w:r w:rsidRPr="00F86286">
        <w:rPr>
          <w:b/>
          <w:sz w:val="24"/>
          <w:szCs w:val="24"/>
        </w:rPr>
        <w:t xml:space="preserve">Введение: </w:t>
      </w:r>
    </w:p>
    <w:p w:rsidR="00C46CA2" w:rsidRPr="00F86286" w:rsidRDefault="00C46CA2" w:rsidP="00C46CA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1 </w:t>
      </w:r>
      <w:r w:rsidRPr="00F86286">
        <w:rPr>
          <w:b/>
          <w:sz w:val="24"/>
          <w:szCs w:val="24"/>
        </w:rPr>
        <w:t>Концепция м</w:t>
      </w:r>
      <w:r>
        <w:rPr>
          <w:b/>
          <w:sz w:val="24"/>
          <w:szCs w:val="24"/>
        </w:rPr>
        <w:t xml:space="preserve">аркетинга в управлении проектом </w:t>
      </w:r>
    </w:p>
    <w:p w:rsidR="00C46CA2" w:rsidRPr="00F86286" w:rsidRDefault="00C46CA2" w:rsidP="00C46C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286">
        <w:rPr>
          <w:rFonts w:ascii="Times New Roman" w:hAnsi="Times New Roman"/>
          <w:sz w:val="24"/>
          <w:szCs w:val="24"/>
        </w:rPr>
        <w:t>Основные понятия проектного менеджмента</w:t>
      </w:r>
    </w:p>
    <w:p w:rsidR="00C46CA2" w:rsidRPr="00F86286" w:rsidRDefault="00C46CA2" w:rsidP="00C46C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1.2 </w:t>
      </w:r>
      <w:r w:rsidRPr="00F86286">
        <w:rPr>
          <w:rFonts w:ascii="Times New Roman" w:hAnsi="Times New Roman"/>
          <w:sz w:val="24"/>
          <w:szCs w:val="24"/>
        </w:rPr>
        <w:t>Комплекс маркетинга в проекте</w:t>
      </w:r>
    </w:p>
    <w:p w:rsidR="00C46CA2" w:rsidRPr="00F86286" w:rsidRDefault="00C46CA2" w:rsidP="00C46CA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2 Маркетинг проекта на примере…</w:t>
      </w:r>
    </w:p>
    <w:p w:rsidR="00C46CA2" w:rsidRPr="00F86286" w:rsidRDefault="00C46CA2" w:rsidP="00C46CA2">
      <w:pPr>
        <w:spacing w:line="240" w:lineRule="auto"/>
        <w:rPr>
          <w:sz w:val="24"/>
          <w:szCs w:val="24"/>
        </w:rPr>
      </w:pPr>
      <w:r w:rsidRPr="00F86286">
        <w:rPr>
          <w:sz w:val="24"/>
          <w:szCs w:val="24"/>
        </w:rPr>
        <w:t>2.1 Краткая характеристика компании</w:t>
      </w:r>
    </w:p>
    <w:p w:rsidR="00C46CA2" w:rsidRPr="00F86286" w:rsidRDefault="00C46CA2" w:rsidP="00C46C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Концепция </w:t>
      </w:r>
      <w:r w:rsidRPr="00F86286">
        <w:rPr>
          <w:sz w:val="24"/>
          <w:szCs w:val="24"/>
        </w:rPr>
        <w:t xml:space="preserve">проекта </w:t>
      </w:r>
    </w:p>
    <w:p w:rsidR="00C46CA2" w:rsidRPr="00F86286" w:rsidRDefault="00C46CA2" w:rsidP="00C46CA2">
      <w:pPr>
        <w:spacing w:line="240" w:lineRule="auto"/>
        <w:rPr>
          <w:sz w:val="24"/>
          <w:szCs w:val="24"/>
        </w:rPr>
      </w:pPr>
      <w:r w:rsidRPr="00F86286">
        <w:rPr>
          <w:sz w:val="24"/>
          <w:szCs w:val="24"/>
        </w:rPr>
        <w:t xml:space="preserve">2.3 </w:t>
      </w:r>
      <w:r w:rsidRPr="00F86286">
        <w:rPr>
          <w:sz w:val="24"/>
          <w:szCs w:val="24"/>
          <w:lang w:val="en-US"/>
        </w:rPr>
        <w:t>SWOT</w:t>
      </w:r>
      <w:r>
        <w:rPr>
          <w:sz w:val="24"/>
          <w:szCs w:val="24"/>
        </w:rPr>
        <w:t xml:space="preserve">-анализ проекта </w:t>
      </w:r>
    </w:p>
    <w:p w:rsidR="00C46CA2" w:rsidRPr="00F86286" w:rsidRDefault="00C46CA2" w:rsidP="00C46CA2">
      <w:pPr>
        <w:spacing w:line="240" w:lineRule="auto"/>
        <w:rPr>
          <w:sz w:val="24"/>
          <w:szCs w:val="24"/>
        </w:rPr>
      </w:pPr>
      <w:r w:rsidRPr="00F86286">
        <w:rPr>
          <w:sz w:val="24"/>
          <w:szCs w:val="24"/>
        </w:rPr>
        <w:t>2.4 Бюджет маркетинга проекта</w:t>
      </w:r>
    </w:p>
    <w:p w:rsidR="00C46CA2" w:rsidRPr="00F86286" w:rsidRDefault="00C46CA2" w:rsidP="00C46CA2">
      <w:pPr>
        <w:spacing w:line="240" w:lineRule="auto"/>
        <w:rPr>
          <w:sz w:val="24"/>
          <w:szCs w:val="24"/>
        </w:rPr>
      </w:pPr>
      <w:r w:rsidRPr="00F86286">
        <w:rPr>
          <w:sz w:val="24"/>
          <w:szCs w:val="24"/>
        </w:rPr>
        <w:t>2.5 Реализация маркетинга проекта</w:t>
      </w:r>
    </w:p>
    <w:p w:rsidR="00C46CA2" w:rsidRPr="00E638F0" w:rsidRDefault="00C46CA2" w:rsidP="00C46CA2">
      <w:pPr>
        <w:spacing w:line="240" w:lineRule="auto"/>
        <w:rPr>
          <w:b/>
          <w:sz w:val="24"/>
          <w:szCs w:val="24"/>
        </w:rPr>
      </w:pPr>
      <w:r w:rsidRPr="00E638F0">
        <w:rPr>
          <w:b/>
          <w:sz w:val="24"/>
          <w:szCs w:val="24"/>
        </w:rPr>
        <w:t>Заключение</w:t>
      </w:r>
    </w:p>
    <w:p w:rsidR="00C46CA2" w:rsidRDefault="00C46CA2" w:rsidP="00C46CA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Список использованной литературы</w:t>
      </w:r>
    </w:p>
    <w:p w:rsidR="00C46CA2" w:rsidRDefault="00C46CA2" w:rsidP="00C46CA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</w:t>
      </w:r>
    </w:p>
    <w:p w:rsidR="00C46CA2" w:rsidRPr="007D7C09" w:rsidRDefault="00C46CA2" w:rsidP="00C46C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D7C09">
        <w:rPr>
          <w:rFonts w:ascii="Times New Roman" w:hAnsi="Times New Roman"/>
          <w:b/>
          <w:sz w:val="24"/>
          <w:szCs w:val="24"/>
        </w:rPr>
        <w:t>Основные вопросы, подлежащие разработке.</w:t>
      </w:r>
    </w:p>
    <w:p w:rsidR="00C46CA2" w:rsidRPr="007D7C09" w:rsidRDefault="00C46CA2" w:rsidP="00C46CA2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7D7C09">
        <w:rPr>
          <w:b/>
          <w:sz w:val="24"/>
          <w:szCs w:val="24"/>
        </w:rPr>
        <w:lastRenderedPageBreak/>
        <w:tab/>
        <w:t xml:space="preserve">Введение. </w:t>
      </w:r>
      <w:r w:rsidRPr="007D7C09">
        <w:rPr>
          <w:sz w:val="24"/>
          <w:szCs w:val="24"/>
        </w:rPr>
        <w:t xml:space="preserve">Во  «Введении» необходимо обосновать актуальность выбранной темы дипломной работы, теоретическую основу, информационную базу, практическую значимость, сформулировать ее цель. Исходя из цели, обозначить задачи, решение которых,  </w:t>
      </w:r>
      <w:proofErr w:type="gramStart"/>
      <w:r w:rsidRPr="007D7C09">
        <w:rPr>
          <w:sz w:val="24"/>
          <w:szCs w:val="24"/>
        </w:rPr>
        <w:t>позволит  достичь</w:t>
      </w:r>
      <w:proofErr w:type="gramEnd"/>
      <w:r w:rsidRPr="007D7C09">
        <w:rPr>
          <w:sz w:val="24"/>
          <w:szCs w:val="24"/>
        </w:rPr>
        <w:t xml:space="preserve"> поставленную цель, определить объект, предмет и методы исследования.</w:t>
      </w:r>
    </w:p>
    <w:p w:rsidR="00C46CA2" w:rsidRPr="003E343A" w:rsidRDefault="00C46CA2" w:rsidP="00C46CA2">
      <w:pPr>
        <w:rPr>
          <w:sz w:val="24"/>
          <w:szCs w:val="24"/>
        </w:rPr>
      </w:pPr>
      <w:r w:rsidRPr="007D7C09">
        <w:rPr>
          <w:b/>
          <w:sz w:val="24"/>
          <w:szCs w:val="24"/>
        </w:rPr>
        <w:t>В главе 1</w:t>
      </w:r>
      <w:r w:rsidRPr="007D7C09">
        <w:rPr>
          <w:sz w:val="24"/>
          <w:szCs w:val="24"/>
        </w:rPr>
        <w:t xml:space="preserve"> студенту необходимо рассмотреть концепцию маркетинга в управлении проектом. В частности, целесообразно проанализировать понятийный аппарат</w:t>
      </w:r>
      <w:r w:rsidRPr="003E343A">
        <w:rPr>
          <w:sz w:val="24"/>
          <w:szCs w:val="24"/>
        </w:rPr>
        <w:t xml:space="preserve"> проектного менеджмента, на котором будет базироваться работа,  акцентировать внимание на таких понятиях как проект, жизненный цикл проекта, рассмотреть классификацию проектов необходимо рассмотреть основные суть</w:t>
      </w:r>
      <w:r>
        <w:rPr>
          <w:sz w:val="24"/>
          <w:szCs w:val="24"/>
        </w:rPr>
        <w:t xml:space="preserve"> </w:t>
      </w:r>
      <w:r w:rsidRPr="003E343A">
        <w:rPr>
          <w:sz w:val="24"/>
          <w:szCs w:val="24"/>
        </w:rPr>
        <w:t xml:space="preserve">планирования, цели планирования. Так же в данной главе нужно </w:t>
      </w:r>
      <w:r w:rsidRPr="003E343A">
        <w:rPr>
          <w:rFonts w:eastAsia="TimesNewRoman"/>
          <w:sz w:val="24"/>
          <w:szCs w:val="24"/>
        </w:rPr>
        <w:t>раскрыть внутреннее маркетинга проекта, которое и представляет собой структуру маркетинговой деятельности безотносительно временной протяженности проекта, а так же отразить второй аспект, а именно место маркетинга проекта с точки зрения его жизненного цикла</w:t>
      </w:r>
      <w:r w:rsidRPr="003E343A">
        <w:rPr>
          <w:sz w:val="24"/>
          <w:szCs w:val="24"/>
        </w:rPr>
        <w:t>. Важное и основное место в данной главе должна занимать анализ маркетинговых инструментов</w:t>
      </w:r>
      <w:r>
        <w:rPr>
          <w:sz w:val="24"/>
          <w:szCs w:val="24"/>
        </w:rPr>
        <w:t xml:space="preserve">, </w:t>
      </w:r>
      <w:r w:rsidRPr="003E343A">
        <w:rPr>
          <w:sz w:val="24"/>
          <w:szCs w:val="24"/>
        </w:rPr>
        <w:t>на основе которых и будет осуществляться дальнейшее исследование в практической главе.</w:t>
      </w:r>
    </w:p>
    <w:p w:rsidR="00C46CA2" w:rsidRPr="007D7C09" w:rsidRDefault="00C46CA2" w:rsidP="00C46CA2">
      <w:pPr>
        <w:autoSpaceDE w:val="0"/>
        <w:autoSpaceDN w:val="0"/>
        <w:adjustRightInd w:val="0"/>
        <w:spacing w:line="240" w:lineRule="auto"/>
        <w:ind w:firstLine="539"/>
        <w:rPr>
          <w:sz w:val="24"/>
          <w:szCs w:val="24"/>
        </w:rPr>
      </w:pPr>
      <w:r w:rsidRPr="003E343A">
        <w:rPr>
          <w:b/>
          <w:sz w:val="24"/>
          <w:szCs w:val="24"/>
        </w:rPr>
        <w:t>Глава 2</w:t>
      </w:r>
      <w:r w:rsidRPr="003E343A">
        <w:rPr>
          <w:sz w:val="24"/>
          <w:szCs w:val="24"/>
        </w:rPr>
        <w:t xml:space="preserve"> посвящена  анализу </w:t>
      </w:r>
      <w:r w:rsidRPr="007D7C09">
        <w:rPr>
          <w:sz w:val="24"/>
          <w:szCs w:val="24"/>
        </w:rPr>
        <w:t xml:space="preserve">маркетинга проекта. </w:t>
      </w:r>
      <w:r w:rsidRPr="007D7C09">
        <w:rPr>
          <w:bCs/>
          <w:sz w:val="24"/>
          <w:szCs w:val="24"/>
        </w:rPr>
        <w:t xml:space="preserve">В </w:t>
      </w:r>
      <w:r w:rsidRPr="007D7C09">
        <w:rPr>
          <w:b/>
          <w:bCs/>
          <w:sz w:val="24"/>
          <w:szCs w:val="24"/>
        </w:rPr>
        <w:t>разделе 2.1.</w:t>
      </w:r>
      <w:r w:rsidRPr="007D7C09">
        <w:rPr>
          <w:bCs/>
          <w:sz w:val="24"/>
          <w:szCs w:val="24"/>
        </w:rPr>
        <w:t xml:space="preserve"> следует дать краткую характеристику исследуемого предприятия: описать организационно-правовую структуру и оценить основные экономические и технико-финансовые показатели деятельности. </w:t>
      </w:r>
      <w:r w:rsidRPr="007D7C09">
        <w:rPr>
          <w:sz w:val="24"/>
          <w:szCs w:val="24"/>
        </w:rPr>
        <w:t xml:space="preserve"> В </w:t>
      </w:r>
      <w:r w:rsidRPr="007D7C09">
        <w:rPr>
          <w:b/>
          <w:sz w:val="24"/>
          <w:szCs w:val="24"/>
        </w:rPr>
        <w:t>разделе 2.2</w:t>
      </w:r>
      <w:r w:rsidRPr="007D7C09">
        <w:rPr>
          <w:sz w:val="24"/>
          <w:szCs w:val="24"/>
        </w:rPr>
        <w:t>. Разрабатывается   концепция проекта, в которой необходимо отразить цель проекта, описать продукт и участников проекта, предпосылки к реализации проекта, построить дерево целей, структуру разбиения работ, сетевую модель, матрицу ответственности и смету проекта</w:t>
      </w:r>
      <w:proofErr w:type="gramStart"/>
      <w:r w:rsidRPr="007D7C09">
        <w:rPr>
          <w:sz w:val="24"/>
          <w:szCs w:val="24"/>
        </w:rPr>
        <w:t xml:space="preserve"> В</w:t>
      </w:r>
      <w:proofErr w:type="gramEnd"/>
      <w:r w:rsidRPr="007D7C09">
        <w:rPr>
          <w:sz w:val="24"/>
          <w:szCs w:val="24"/>
        </w:rPr>
        <w:t xml:space="preserve"> </w:t>
      </w:r>
      <w:r w:rsidRPr="007D7C09">
        <w:rPr>
          <w:b/>
          <w:sz w:val="24"/>
          <w:szCs w:val="24"/>
        </w:rPr>
        <w:t xml:space="preserve">разделе 2.3.  </w:t>
      </w:r>
      <w:r w:rsidRPr="007D7C09">
        <w:rPr>
          <w:sz w:val="24"/>
          <w:szCs w:val="24"/>
        </w:rPr>
        <w:t xml:space="preserve">Определяются сильные, слабые стороны, а так же возможности и угрозы, на основании чего следует сформулировать проблемы, возникшие на каждой комбинации сильных и слабых сторон с угрозами и возможностями. Так получают проблемное поле проекта. В  </w:t>
      </w:r>
      <w:r w:rsidRPr="007D7C09">
        <w:rPr>
          <w:b/>
          <w:sz w:val="24"/>
          <w:szCs w:val="24"/>
        </w:rPr>
        <w:t>разделе 2.4</w:t>
      </w:r>
      <w:r w:rsidRPr="007D7C09">
        <w:rPr>
          <w:sz w:val="24"/>
          <w:szCs w:val="24"/>
        </w:rPr>
        <w:t>.</w:t>
      </w:r>
      <w:r w:rsidRPr="007D7C09">
        <w:rPr>
          <w:rFonts w:eastAsia="TimesNewRoman"/>
          <w:sz w:val="24"/>
          <w:szCs w:val="24"/>
        </w:rPr>
        <w:t xml:space="preserve"> происходит формирование бюджета маркетинга, которое производится в рамках общего </w:t>
      </w:r>
      <w:proofErr w:type="spellStart"/>
      <w:r w:rsidRPr="007D7C09">
        <w:rPr>
          <w:rFonts w:eastAsia="TimesNewRoman"/>
          <w:sz w:val="24"/>
          <w:szCs w:val="24"/>
        </w:rPr>
        <w:t>бюджетирования</w:t>
      </w:r>
      <w:proofErr w:type="spellEnd"/>
      <w:r w:rsidRPr="007D7C09">
        <w:rPr>
          <w:rFonts w:eastAsia="TimesNewRoman"/>
          <w:sz w:val="24"/>
          <w:szCs w:val="24"/>
        </w:rPr>
        <w:t xml:space="preserve"> проекта, а также связано с </w:t>
      </w:r>
      <w:proofErr w:type="spellStart"/>
      <w:proofErr w:type="gramStart"/>
      <w:r w:rsidRPr="007D7C09">
        <w:rPr>
          <w:rFonts w:eastAsia="TimesNewRoman"/>
          <w:sz w:val="24"/>
          <w:szCs w:val="24"/>
        </w:rPr>
        <w:t>бизнес-планированием</w:t>
      </w:r>
      <w:proofErr w:type="spellEnd"/>
      <w:proofErr w:type="gramEnd"/>
      <w:r w:rsidRPr="007D7C09">
        <w:rPr>
          <w:rFonts w:eastAsia="TimesNewRoman"/>
          <w:sz w:val="24"/>
          <w:szCs w:val="24"/>
        </w:rPr>
        <w:t xml:space="preserve"> и оценкой эффективности проекта. При оценке уровня расходов на маркетинг можно воспользоваться и методом аналогии.</w:t>
      </w:r>
      <w:r w:rsidRPr="007D7C09">
        <w:rPr>
          <w:sz w:val="24"/>
          <w:szCs w:val="24"/>
        </w:rPr>
        <w:t xml:space="preserve"> В  </w:t>
      </w:r>
      <w:r w:rsidRPr="007D7C09">
        <w:rPr>
          <w:b/>
          <w:sz w:val="24"/>
          <w:szCs w:val="24"/>
        </w:rPr>
        <w:t xml:space="preserve">разделе 2.5. </w:t>
      </w:r>
      <w:r w:rsidRPr="007D7C09">
        <w:rPr>
          <w:sz w:val="24"/>
          <w:szCs w:val="24"/>
        </w:rPr>
        <w:t>необходимо проанализировать реализацию маркетинга проекта, под которой понимается</w:t>
      </w:r>
      <w:r w:rsidRPr="007D7C09">
        <w:rPr>
          <w:rFonts w:eastAsia="TimesNewRoman"/>
          <w:sz w:val="24"/>
          <w:szCs w:val="24"/>
        </w:rPr>
        <w:t xml:space="preserve"> выполнение ранее запланированных действий, контроль результатов этих действий, планирование и реализация мероприятий корректирующего и предупреждающего характера. </w:t>
      </w:r>
      <w:proofErr w:type="gramStart"/>
      <w:r w:rsidRPr="007D7C09">
        <w:rPr>
          <w:rFonts w:eastAsia="TimesNewRoman"/>
          <w:sz w:val="24"/>
          <w:szCs w:val="24"/>
        </w:rPr>
        <w:t>Важнейшие механизмы контроля, используемые при реализации маркетинга являются</w:t>
      </w:r>
      <w:proofErr w:type="gramEnd"/>
      <w:r w:rsidRPr="007D7C09">
        <w:rPr>
          <w:rFonts w:eastAsia="TimesNewRoman"/>
          <w:sz w:val="24"/>
          <w:szCs w:val="24"/>
        </w:rPr>
        <w:t xml:space="preserve"> сбор информации о результатах маркетинговых мероприятий, оценка эффективности маркетинга, сравнение с запланированными показателями, сравнение с результатами последних маркетинговых исследований; корректирующие действия (в том числе, корректировка стратегии и тактики маркетинга проекта), предупреждающие действия.</w:t>
      </w:r>
    </w:p>
    <w:p w:rsidR="00C46CA2" w:rsidRPr="007D7C09" w:rsidRDefault="00C46CA2" w:rsidP="00C46CA2">
      <w:pPr>
        <w:spacing w:line="240" w:lineRule="auto"/>
        <w:ind w:firstLine="539"/>
        <w:rPr>
          <w:sz w:val="24"/>
          <w:szCs w:val="24"/>
        </w:rPr>
      </w:pPr>
      <w:r w:rsidRPr="007D7C09">
        <w:rPr>
          <w:b/>
          <w:sz w:val="24"/>
          <w:szCs w:val="24"/>
        </w:rPr>
        <w:t xml:space="preserve">Список использованной литературы. </w:t>
      </w:r>
      <w:r w:rsidRPr="007D7C09">
        <w:rPr>
          <w:sz w:val="24"/>
          <w:szCs w:val="24"/>
        </w:rPr>
        <w:t>В «Список использованной литературы</w:t>
      </w:r>
      <w:r w:rsidRPr="007D7C09">
        <w:rPr>
          <w:b/>
          <w:sz w:val="24"/>
          <w:szCs w:val="24"/>
        </w:rPr>
        <w:t xml:space="preserve">» </w:t>
      </w:r>
      <w:r w:rsidRPr="007D7C09">
        <w:rPr>
          <w:sz w:val="24"/>
          <w:szCs w:val="24"/>
        </w:rPr>
        <w:t xml:space="preserve">приводится  только та литература и иные информационные источники, которые использовались при написании данной дипломной работы. Причем ссылки на данную литературу и  информационные источники обязательны по всему тексту работы. Заимствованные чужие тексты в обязательном порядке заключаются в кавычки, как принадлежащие другому автору. Сноски приводятся постранично нарастающим итогом от №1 до № </w:t>
      </w:r>
      <w:r w:rsidRPr="007D7C09">
        <w:rPr>
          <w:sz w:val="24"/>
          <w:szCs w:val="24"/>
          <w:lang w:val="en-US"/>
        </w:rPr>
        <w:t>N</w:t>
      </w:r>
      <w:r w:rsidRPr="007D7C09">
        <w:rPr>
          <w:sz w:val="24"/>
          <w:szCs w:val="24"/>
        </w:rPr>
        <w:t>. Количество сносок по тексту дипломной  работы должно быть никак не меньше количества использованных литературных источников.</w:t>
      </w:r>
    </w:p>
    <w:p w:rsidR="00C46CA2" w:rsidRPr="007D7C09" w:rsidRDefault="00C46CA2" w:rsidP="00C46CA2">
      <w:pPr>
        <w:spacing w:line="240" w:lineRule="auto"/>
        <w:ind w:firstLine="360"/>
        <w:rPr>
          <w:sz w:val="24"/>
          <w:szCs w:val="24"/>
        </w:rPr>
      </w:pPr>
      <w:r w:rsidRPr="007D7C09">
        <w:rPr>
          <w:b/>
          <w:sz w:val="24"/>
          <w:szCs w:val="24"/>
        </w:rPr>
        <w:lastRenderedPageBreak/>
        <w:t xml:space="preserve">Приложения. </w:t>
      </w:r>
      <w:proofErr w:type="gramStart"/>
      <w:r w:rsidRPr="007D7C09">
        <w:rPr>
          <w:sz w:val="24"/>
          <w:szCs w:val="24"/>
        </w:rPr>
        <w:t xml:space="preserve">Приводится, как правило,  базовая (например, формы финансовой  отчетности организации) и информационно - вспомогательная информация (например, различного рода инструкции, положения и пр.),  использованная при написании выпускной квалификационной работы. </w:t>
      </w:r>
      <w:proofErr w:type="gramEnd"/>
    </w:p>
    <w:p w:rsidR="00C46CA2" w:rsidRPr="007D7C09" w:rsidRDefault="00C46CA2" w:rsidP="00C46CA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C09">
        <w:rPr>
          <w:rFonts w:ascii="Times New Roman" w:hAnsi="Times New Roman"/>
          <w:b/>
          <w:sz w:val="24"/>
          <w:szCs w:val="24"/>
        </w:rPr>
        <w:t xml:space="preserve">Исходные данные по ВКР: </w:t>
      </w:r>
    </w:p>
    <w:p w:rsidR="00C46CA2" w:rsidRPr="007D7C09" w:rsidRDefault="00C46CA2" w:rsidP="00C46CA2">
      <w:pPr>
        <w:pStyle w:val="HTM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C09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C46CA2" w:rsidRPr="00A129E4" w:rsidRDefault="00C46CA2" w:rsidP="00C46CA2">
      <w:pPr>
        <w:numPr>
          <w:ilvl w:val="0"/>
          <w:numId w:val="2"/>
        </w:numPr>
        <w:tabs>
          <w:tab w:val="clear" w:pos="650"/>
          <w:tab w:val="num" w:pos="378"/>
        </w:tabs>
        <w:autoSpaceDE w:val="0"/>
        <w:autoSpaceDN w:val="0"/>
        <w:adjustRightInd w:val="0"/>
        <w:spacing w:after="0" w:line="240" w:lineRule="auto"/>
        <w:ind w:left="364" w:hanging="378"/>
        <w:jc w:val="both"/>
        <w:rPr>
          <w:sz w:val="24"/>
          <w:szCs w:val="24"/>
        </w:rPr>
      </w:pPr>
      <w:r w:rsidRPr="007D7C09">
        <w:rPr>
          <w:sz w:val="24"/>
          <w:szCs w:val="24"/>
        </w:rPr>
        <w:t>Володин В.В. Повышение эффективности межотраслевой диверсификации</w:t>
      </w:r>
      <w:r w:rsidRPr="00A129E4">
        <w:rPr>
          <w:sz w:val="24"/>
          <w:szCs w:val="24"/>
        </w:rPr>
        <w:t xml:space="preserve">  с использованием       проектного управления.  В.В. Володин – М.: ИНИОН РАН, 2005</w:t>
      </w:r>
    </w:p>
    <w:p w:rsidR="00C46CA2" w:rsidRPr="00A129E4" w:rsidRDefault="00C46CA2" w:rsidP="00C46CA2">
      <w:pPr>
        <w:numPr>
          <w:ilvl w:val="0"/>
          <w:numId w:val="2"/>
        </w:numPr>
        <w:tabs>
          <w:tab w:val="clear" w:pos="650"/>
          <w:tab w:val="num" w:pos="378"/>
        </w:tabs>
        <w:autoSpaceDE w:val="0"/>
        <w:autoSpaceDN w:val="0"/>
        <w:adjustRightInd w:val="0"/>
        <w:spacing w:after="0" w:line="240" w:lineRule="auto"/>
        <w:ind w:left="364" w:hanging="378"/>
        <w:jc w:val="both"/>
        <w:rPr>
          <w:sz w:val="24"/>
          <w:szCs w:val="24"/>
        </w:rPr>
      </w:pPr>
      <w:proofErr w:type="spellStart"/>
      <w:r w:rsidRPr="00A129E4">
        <w:rPr>
          <w:sz w:val="24"/>
          <w:szCs w:val="24"/>
        </w:rPr>
        <w:t>Котлер</w:t>
      </w:r>
      <w:proofErr w:type="spellEnd"/>
      <w:r w:rsidRPr="00A129E4">
        <w:rPr>
          <w:sz w:val="24"/>
          <w:szCs w:val="24"/>
        </w:rPr>
        <w:t xml:space="preserve"> Ф., </w:t>
      </w:r>
      <w:proofErr w:type="spellStart"/>
      <w:r w:rsidRPr="00A129E4">
        <w:rPr>
          <w:sz w:val="24"/>
          <w:szCs w:val="24"/>
        </w:rPr>
        <w:t>Келлер</w:t>
      </w:r>
      <w:proofErr w:type="spellEnd"/>
      <w:r w:rsidRPr="00A129E4">
        <w:rPr>
          <w:sz w:val="24"/>
          <w:szCs w:val="24"/>
        </w:rPr>
        <w:t xml:space="preserve"> К.Л. Маркетинг менеджмент. – СПб</w:t>
      </w:r>
      <w:proofErr w:type="gramStart"/>
      <w:r w:rsidRPr="00A129E4">
        <w:rPr>
          <w:sz w:val="24"/>
          <w:szCs w:val="24"/>
        </w:rPr>
        <w:t xml:space="preserve">.: </w:t>
      </w:r>
      <w:proofErr w:type="gramEnd"/>
      <w:r w:rsidRPr="00A129E4">
        <w:rPr>
          <w:sz w:val="24"/>
          <w:szCs w:val="24"/>
        </w:rPr>
        <w:t>Питер, 2010.</w:t>
      </w:r>
    </w:p>
    <w:p w:rsidR="00C46CA2" w:rsidRPr="00A129E4" w:rsidRDefault="00C46CA2" w:rsidP="00C46CA2">
      <w:pPr>
        <w:spacing w:line="240" w:lineRule="auto"/>
        <w:ind w:left="364"/>
        <w:rPr>
          <w:sz w:val="24"/>
          <w:szCs w:val="24"/>
        </w:rPr>
      </w:pPr>
    </w:p>
    <w:p w:rsidR="00C46CA2" w:rsidRDefault="00C46CA2" w:rsidP="00C46CA2">
      <w:pPr>
        <w:numPr>
          <w:ilvl w:val="0"/>
          <w:numId w:val="2"/>
        </w:numPr>
        <w:tabs>
          <w:tab w:val="clear" w:pos="650"/>
          <w:tab w:val="num" w:pos="378"/>
        </w:tabs>
        <w:spacing w:after="0" w:line="240" w:lineRule="auto"/>
        <w:ind w:left="364" w:hanging="378"/>
        <w:jc w:val="both"/>
        <w:rPr>
          <w:sz w:val="24"/>
          <w:szCs w:val="24"/>
        </w:rPr>
      </w:pPr>
      <w:proofErr w:type="spellStart"/>
      <w:r w:rsidRPr="00A129E4">
        <w:rPr>
          <w:sz w:val="24"/>
          <w:szCs w:val="24"/>
        </w:rPr>
        <w:t>Мазур</w:t>
      </w:r>
      <w:proofErr w:type="spellEnd"/>
      <w:r w:rsidRPr="00A129E4">
        <w:rPr>
          <w:sz w:val="24"/>
          <w:szCs w:val="24"/>
        </w:rPr>
        <w:t xml:space="preserve">, В.Д. Шапиро, Н.Г. </w:t>
      </w:r>
      <w:proofErr w:type="spellStart"/>
      <w:r w:rsidRPr="00A129E4">
        <w:rPr>
          <w:sz w:val="24"/>
          <w:szCs w:val="24"/>
        </w:rPr>
        <w:t>Ольдерогге</w:t>
      </w:r>
      <w:proofErr w:type="spellEnd"/>
      <w:r w:rsidRPr="00A129E4">
        <w:rPr>
          <w:sz w:val="24"/>
          <w:szCs w:val="24"/>
        </w:rPr>
        <w:t>. Управление проектами: учебное пособие для студентов / И.И.– - 8-е изд., стер.- М.: Омега-Л, 2007..</w:t>
      </w:r>
    </w:p>
    <w:p w:rsidR="00C46CA2" w:rsidRDefault="00C46CA2" w:rsidP="00C46CA2">
      <w:pPr>
        <w:pStyle w:val="a3"/>
        <w:rPr>
          <w:sz w:val="24"/>
          <w:szCs w:val="24"/>
        </w:rPr>
      </w:pPr>
    </w:p>
    <w:p w:rsidR="00C46CA2" w:rsidRPr="00A129E4" w:rsidRDefault="00C46CA2" w:rsidP="00C46CA2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A129E4">
        <w:rPr>
          <w:b/>
          <w:bCs/>
          <w:sz w:val="24"/>
          <w:szCs w:val="24"/>
        </w:rPr>
        <w:t>Дополнительная литература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A129E4">
        <w:rPr>
          <w:bCs/>
          <w:sz w:val="24"/>
          <w:szCs w:val="24"/>
        </w:rPr>
        <w:t>Бэгьюли</w:t>
      </w:r>
      <w:proofErr w:type="spellEnd"/>
      <w:r w:rsidRPr="00A129E4">
        <w:rPr>
          <w:bCs/>
          <w:sz w:val="24"/>
          <w:szCs w:val="24"/>
        </w:rPr>
        <w:t xml:space="preserve"> Фил </w:t>
      </w:r>
      <w:r w:rsidRPr="00A129E4">
        <w:rPr>
          <w:sz w:val="24"/>
          <w:szCs w:val="24"/>
        </w:rPr>
        <w:t xml:space="preserve">Управление проектом: Пер. с англ. / Фил </w:t>
      </w:r>
      <w:proofErr w:type="spellStart"/>
      <w:r w:rsidRPr="00A129E4">
        <w:rPr>
          <w:sz w:val="24"/>
          <w:szCs w:val="24"/>
        </w:rPr>
        <w:t>Бэгьюли</w:t>
      </w:r>
      <w:proofErr w:type="spellEnd"/>
      <w:r w:rsidRPr="00A129E4">
        <w:rPr>
          <w:sz w:val="24"/>
          <w:szCs w:val="24"/>
        </w:rPr>
        <w:t>; Пер. В. </w:t>
      </w:r>
      <w:proofErr w:type="spellStart"/>
      <w:r w:rsidRPr="00A129E4">
        <w:rPr>
          <w:sz w:val="24"/>
          <w:szCs w:val="24"/>
        </w:rPr>
        <w:t>Петрашек</w:t>
      </w:r>
      <w:proofErr w:type="spellEnd"/>
      <w:r w:rsidRPr="00A129E4">
        <w:rPr>
          <w:sz w:val="24"/>
          <w:szCs w:val="24"/>
        </w:rPr>
        <w:t>. - М.</w:t>
      </w:r>
      <w:proofErr w:type="gramStart"/>
      <w:r w:rsidRPr="00A129E4">
        <w:rPr>
          <w:sz w:val="24"/>
          <w:szCs w:val="24"/>
        </w:rPr>
        <w:t xml:space="preserve"> :</w:t>
      </w:r>
      <w:proofErr w:type="gramEnd"/>
      <w:r w:rsidRPr="00A129E4">
        <w:rPr>
          <w:sz w:val="24"/>
          <w:szCs w:val="24"/>
        </w:rPr>
        <w:t xml:space="preserve"> </w:t>
      </w:r>
      <w:proofErr w:type="spellStart"/>
      <w:r w:rsidRPr="00A129E4">
        <w:rPr>
          <w:sz w:val="24"/>
          <w:szCs w:val="24"/>
        </w:rPr>
        <w:t>ФАИР-Пресс</w:t>
      </w:r>
      <w:proofErr w:type="spellEnd"/>
      <w:r w:rsidRPr="00A129E4">
        <w:rPr>
          <w:sz w:val="24"/>
          <w:szCs w:val="24"/>
        </w:rPr>
        <w:t>, 2002. - 208 с.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129E4">
        <w:rPr>
          <w:sz w:val="24"/>
          <w:szCs w:val="24"/>
        </w:rPr>
        <w:t>Мельник М.В. Маркетинговый анализ: полный курс MBA / М.В. Мельник, С.Е. Егорова. – М.: Рид Групп, 2011. – (</w:t>
      </w:r>
      <w:proofErr w:type="gramStart"/>
      <w:r w:rsidRPr="00A129E4">
        <w:rPr>
          <w:sz w:val="24"/>
          <w:szCs w:val="24"/>
        </w:rPr>
        <w:t>Российское</w:t>
      </w:r>
      <w:proofErr w:type="gramEnd"/>
      <w:r w:rsidRPr="00A129E4">
        <w:rPr>
          <w:sz w:val="24"/>
          <w:szCs w:val="24"/>
        </w:rPr>
        <w:t xml:space="preserve"> бизнес-образование).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A129E4">
        <w:rPr>
          <w:sz w:val="24"/>
          <w:szCs w:val="24"/>
        </w:rPr>
        <w:t>Котлер</w:t>
      </w:r>
      <w:proofErr w:type="spellEnd"/>
      <w:r w:rsidRPr="00A129E4">
        <w:rPr>
          <w:sz w:val="24"/>
          <w:szCs w:val="24"/>
        </w:rPr>
        <w:t xml:space="preserve"> Ф. Маркетинг в третьем тысячелетии: Как создать, завоевать и удержать рынок. – М.: АСТ, 2009. – 272 с.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bCs/>
          <w:color w:val="000000"/>
          <w:spacing w:val="1"/>
          <w:sz w:val="24"/>
          <w:szCs w:val="24"/>
        </w:rPr>
      </w:pPr>
      <w:r w:rsidRPr="00A129E4">
        <w:rPr>
          <w:bCs/>
          <w:sz w:val="24"/>
          <w:szCs w:val="24"/>
        </w:rPr>
        <w:t xml:space="preserve">Волков И. М. </w:t>
      </w:r>
      <w:r w:rsidRPr="00A129E4">
        <w:rPr>
          <w:sz w:val="24"/>
          <w:szCs w:val="24"/>
        </w:rPr>
        <w:t>Проектный анализ: учеб</w:t>
      </w:r>
      <w:proofErr w:type="gramStart"/>
      <w:r w:rsidRPr="00A129E4">
        <w:rPr>
          <w:sz w:val="24"/>
          <w:szCs w:val="24"/>
        </w:rPr>
        <w:t>.</w:t>
      </w:r>
      <w:proofErr w:type="gramEnd"/>
      <w:r w:rsidRPr="00A129E4">
        <w:rPr>
          <w:sz w:val="24"/>
          <w:szCs w:val="24"/>
        </w:rPr>
        <w:t xml:space="preserve"> </w:t>
      </w:r>
      <w:proofErr w:type="gramStart"/>
      <w:r w:rsidRPr="00A129E4">
        <w:rPr>
          <w:sz w:val="24"/>
          <w:szCs w:val="24"/>
        </w:rPr>
        <w:t>п</w:t>
      </w:r>
      <w:proofErr w:type="gramEnd"/>
      <w:r w:rsidRPr="00A129E4">
        <w:rPr>
          <w:sz w:val="24"/>
          <w:szCs w:val="24"/>
        </w:rPr>
        <w:t xml:space="preserve">особие. Гриф МО РФ / </w:t>
      </w:r>
      <w:r w:rsidRPr="00A129E4">
        <w:rPr>
          <w:sz w:val="24"/>
          <w:szCs w:val="24"/>
        </w:rPr>
        <w:br/>
        <w:t>И. М. Волков, М. В. Грачева. - М.: ИНФРА - М, 2009. - 494 с.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bCs/>
          <w:color w:val="000000"/>
          <w:spacing w:val="1"/>
          <w:sz w:val="24"/>
          <w:szCs w:val="24"/>
        </w:rPr>
      </w:pPr>
      <w:r w:rsidRPr="00A129E4">
        <w:rPr>
          <w:bCs/>
          <w:color w:val="000000"/>
          <w:spacing w:val="1"/>
          <w:sz w:val="24"/>
          <w:szCs w:val="24"/>
        </w:rPr>
        <w:t xml:space="preserve">Грей К.Ф., </w:t>
      </w:r>
      <w:proofErr w:type="spellStart"/>
      <w:r w:rsidRPr="00A129E4">
        <w:rPr>
          <w:bCs/>
          <w:color w:val="000000"/>
          <w:spacing w:val="1"/>
          <w:sz w:val="24"/>
          <w:szCs w:val="24"/>
        </w:rPr>
        <w:t>Ларсон</w:t>
      </w:r>
      <w:proofErr w:type="spellEnd"/>
      <w:r w:rsidRPr="00A129E4">
        <w:rPr>
          <w:bCs/>
          <w:color w:val="000000"/>
          <w:spacing w:val="1"/>
          <w:sz w:val="24"/>
          <w:szCs w:val="24"/>
        </w:rPr>
        <w:t xml:space="preserve"> Э.У. Управление проектами: практическое руководство / пер. с англ. – М.: ДИС, 2010. 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bCs/>
          <w:color w:val="000000"/>
          <w:spacing w:val="1"/>
          <w:sz w:val="24"/>
          <w:szCs w:val="24"/>
        </w:rPr>
      </w:pPr>
      <w:proofErr w:type="spellStart"/>
      <w:r w:rsidRPr="00A129E4">
        <w:rPr>
          <w:bCs/>
          <w:color w:val="000000"/>
          <w:spacing w:val="1"/>
          <w:sz w:val="24"/>
          <w:szCs w:val="24"/>
        </w:rPr>
        <w:t>Димитриев</w:t>
      </w:r>
      <w:proofErr w:type="spellEnd"/>
      <w:r w:rsidRPr="00A129E4">
        <w:rPr>
          <w:bCs/>
          <w:color w:val="000000"/>
          <w:spacing w:val="1"/>
          <w:sz w:val="24"/>
          <w:szCs w:val="24"/>
        </w:rPr>
        <w:t xml:space="preserve"> Д.М., </w:t>
      </w:r>
      <w:proofErr w:type="spellStart"/>
      <w:r w:rsidRPr="00A129E4">
        <w:rPr>
          <w:bCs/>
          <w:color w:val="000000"/>
          <w:spacing w:val="1"/>
          <w:sz w:val="24"/>
          <w:szCs w:val="24"/>
        </w:rPr>
        <w:t>Димитриева</w:t>
      </w:r>
      <w:proofErr w:type="spellEnd"/>
      <w:r w:rsidRPr="00A129E4">
        <w:rPr>
          <w:bCs/>
          <w:color w:val="000000"/>
          <w:spacing w:val="1"/>
          <w:sz w:val="24"/>
          <w:szCs w:val="24"/>
        </w:rPr>
        <w:t xml:space="preserve"> З.М., Рыбаков М.Ю. Управление проектами: практическое пособие. – М.: ЮРКНИГА, 2009. 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129E4">
        <w:rPr>
          <w:bCs/>
          <w:sz w:val="24"/>
          <w:szCs w:val="24"/>
        </w:rPr>
        <w:t xml:space="preserve">Ильина О. Н. </w:t>
      </w:r>
      <w:r w:rsidRPr="00A129E4">
        <w:rPr>
          <w:sz w:val="24"/>
          <w:szCs w:val="24"/>
        </w:rPr>
        <w:t>Методология управления проектами: становление, современное состояние и развитие: монография / О. Н. Ильина. - М.: ИНФРА - М</w:t>
      </w:r>
      <w:proofErr w:type="gramStart"/>
      <w:r w:rsidRPr="00A129E4">
        <w:rPr>
          <w:sz w:val="24"/>
          <w:szCs w:val="24"/>
        </w:rPr>
        <w:t xml:space="preserve"> :</w:t>
      </w:r>
      <w:proofErr w:type="gramEnd"/>
      <w:r w:rsidRPr="00A129E4">
        <w:rPr>
          <w:sz w:val="24"/>
          <w:szCs w:val="24"/>
        </w:rPr>
        <w:t xml:space="preserve"> Вузовский учебник , 2011. - 208 с.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bCs/>
          <w:color w:val="000000"/>
          <w:spacing w:val="1"/>
          <w:sz w:val="24"/>
          <w:szCs w:val="24"/>
        </w:rPr>
      </w:pPr>
      <w:proofErr w:type="spellStart"/>
      <w:r w:rsidRPr="00A129E4">
        <w:rPr>
          <w:bCs/>
          <w:color w:val="000000"/>
          <w:spacing w:val="1"/>
          <w:sz w:val="24"/>
          <w:szCs w:val="24"/>
        </w:rPr>
        <w:t>Пинто</w:t>
      </w:r>
      <w:proofErr w:type="spellEnd"/>
      <w:r w:rsidRPr="00A129E4">
        <w:rPr>
          <w:bCs/>
          <w:color w:val="000000"/>
          <w:spacing w:val="1"/>
          <w:sz w:val="24"/>
          <w:szCs w:val="24"/>
        </w:rPr>
        <w:t xml:space="preserve"> Д.К. Управление проектами. – СПб</w:t>
      </w:r>
      <w:proofErr w:type="gramStart"/>
      <w:r w:rsidRPr="00A129E4">
        <w:rPr>
          <w:bCs/>
          <w:color w:val="000000"/>
          <w:spacing w:val="1"/>
          <w:sz w:val="24"/>
          <w:szCs w:val="24"/>
        </w:rPr>
        <w:t xml:space="preserve">.: </w:t>
      </w:r>
      <w:proofErr w:type="gramEnd"/>
      <w:r w:rsidRPr="00A129E4">
        <w:rPr>
          <w:bCs/>
          <w:color w:val="000000"/>
          <w:spacing w:val="1"/>
          <w:sz w:val="24"/>
          <w:szCs w:val="24"/>
        </w:rPr>
        <w:t xml:space="preserve">Питер, 2009. 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pos="322"/>
          <w:tab w:val="left" w:pos="462"/>
        </w:tabs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A129E4">
        <w:rPr>
          <w:sz w:val="24"/>
          <w:szCs w:val="24"/>
        </w:rPr>
        <w:t>Товб</w:t>
      </w:r>
      <w:proofErr w:type="spellEnd"/>
      <w:r w:rsidRPr="00A129E4">
        <w:rPr>
          <w:sz w:val="24"/>
          <w:szCs w:val="24"/>
        </w:rPr>
        <w:t xml:space="preserve">. А.С., </w:t>
      </w:r>
      <w:proofErr w:type="spellStart"/>
      <w:r w:rsidRPr="00A129E4">
        <w:rPr>
          <w:sz w:val="24"/>
          <w:szCs w:val="24"/>
        </w:rPr>
        <w:t>Ципес</w:t>
      </w:r>
      <w:proofErr w:type="spellEnd"/>
      <w:r w:rsidRPr="00A129E4">
        <w:rPr>
          <w:sz w:val="24"/>
          <w:szCs w:val="24"/>
        </w:rPr>
        <w:t xml:space="preserve"> Г.Л. Управление проектами: Стандарты, методы, опыт. – Пер. с англ.- М.: Изд-во Олимп-бизнес, 2006. – 240 </w:t>
      </w:r>
      <w:proofErr w:type="gramStart"/>
      <w:r w:rsidRPr="00A129E4">
        <w:rPr>
          <w:sz w:val="24"/>
          <w:szCs w:val="24"/>
        </w:rPr>
        <w:t>с</w:t>
      </w:r>
      <w:proofErr w:type="gramEnd"/>
      <w:r w:rsidRPr="00A129E4">
        <w:rPr>
          <w:sz w:val="24"/>
          <w:szCs w:val="24"/>
        </w:rPr>
        <w:t>.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bCs/>
          <w:color w:val="000000"/>
          <w:spacing w:val="1"/>
          <w:sz w:val="24"/>
          <w:szCs w:val="24"/>
        </w:rPr>
      </w:pPr>
      <w:r w:rsidRPr="00A129E4">
        <w:rPr>
          <w:bCs/>
          <w:color w:val="000000"/>
          <w:spacing w:val="1"/>
          <w:sz w:val="24"/>
          <w:szCs w:val="24"/>
        </w:rPr>
        <w:t xml:space="preserve">Управление проектами: Основы профессиональных знаний, Национальные требования к компетенции специалистов / под </w:t>
      </w:r>
      <w:proofErr w:type="spellStart"/>
      <w:r w:rsidRPr="00A129E4">
        <w:rPr>
          <w:bCs/>
          <w:color w:val="000000"/>
          <w:spacing w:val="1"/>
          <w:sz w:val="24"/>
          <w:szCs w:val="24"/>
        </w:rPr>
        <w:t>науч</w:t>
      </w:r>
      <w:proofErr w:type="spellEnd"/>
      <w:r w:rsidRPr="00A129E4">
        <w:rPr>
          <w:bCs/>
          <w:color w:val="000000"/>
          <w:spacing w:val="1"/>
          <w:sz w:val="24"/>
          <w:szCs w:val="24"/>
        </w:rPr>
        <w:t xml:space="preserve">. ред. В.И. Воропаева. - М.: Проектная Практика, 2010. - 255 </w:t>
      </w:r>
      <w:proofErr w:type="gramStart"/>
      <w:r w:rsidRPr="00A129E4">
        <w:rPr>
          <w:bCs/>
          <w:color w:val="000000"/>
          <w:spacing w:val="1"/>
          <w:sz w:val="24"/>
          <w:szCs w:val="24"/>
        </w:rPr>
        <w:t>с</w:t>
      </w:r>
      <w:proofErr w:type="gramEnd"/>
      <w:r w:rsidRPr="00A129E4">
        <w:rPr>
          <w:bCs/>
          <w:color w:val="000000"/>
          <w:spacing w:val="1"/>
          <w:sz w:val="24"/>
          <w:szCs w:val="24"/>
        </w:rPr>
        <w:t xml:space="preserve">. </w:t>
      </w:r>
    </w:p>
    <w:p w:rsidR="00C46CA2" w:rsidRPr="00A129E4" w:rsidRDefault="00C46CA2" w:rsidP="00C46CA2">
      <w:pPr>
        <w:numPr>
          <w:ilvl w:val="0"/>
          <w:numId w:val="5"/>
        </w:numPr>
        <w:tabs>
          <w:tab w:val="left" w:leader="underscore" w:pos="-2268"/>
          <w:tab w:val="left" w:pos="322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129E4">
        <w:rPr>
          <w:bCs/>
          <w:color w:val="000000"/>
          <w:spacing w:val="1"/>
          <w:sz w:val="24"/>
          <w:szCs w:val="24"/>
        </w:rPr>
        <w:t xml:space="preserve">Управление проектом. Основы проектного управления: учебник / под ред. проф. М.Л. Разу, - М.: КНОРУС, 2006. – 768с. </w:t>
      </w:r>
    </w:p>
    <w:p w:rsidR="00C46CA2" w:rsidRPr="00A129E4" w:rsidRDefault="00C46CA2" w:rsidP="00C46CA2">
      <w:pPr>
        <w:suppressAutoHyphens/>
        <w:spacing w:line="240" w:lineRule="auto"/>
        <w:ind w:firstLine="425"/>
        <w:rPr>
          <w:b/>
          <w:color w:val="000000"/>
          <w:kern w:val="1"/>
          <w:sz w:val="24"/>
          <w:szCs w:val="24"/>
          <w:lang w:eastAsia="ar-SA"/>
        </w:rPr>
      </w:pPr>
      <w:proofErr w:type="spellStart"/>
      <w:proofErr w:type="gramStart"/>
      <w:r w:rsidRPr="00A129E4">
        <w:rPr>
          <w:b/>
          <w:color w:val="000000"/>
          <w:kern w:val="1"/>
          <w:sz w:val="24"/>
          <w:szCs w:val="24"/>
          <w:lang w:eastAsia="ar-SA"/>
        </w:rPr>
        <w:t>Интернет-источники</w:t>
      </w:r>
      <w:proofErr w:type="spellEnd"/>
      <w:proofErr w:type="gramEnd"/>
      <w:r w:rsidRPr="00A129E4">
        <w:rPr>
          <w:b/>
          <w:color w:val="000000"/>
          <w:kern w:val="1"/>
          <w:sz w:val="24"/>
          <w:szCs w:val="24"/>
          <w:lang w:eastAsia="ar-SA"/>
        </w:rPr>
        <w:t>: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</w:rPr>
      </w:pPr>
      <w:r w:rsidRPr="00A129E4">
        <w:rPr>
          <w:rFonts w:eastAsia="Lucida Sans Unicode"/>
          <w:sz w:val="24"/>
          <w:szCs w:val="24"/>
        </w:rPr>
        <w:t xml:space="preserve">Информационно-аналитический журнал - http://www.pmmagazine.ru.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  <w:lang w:val="en-US"/>
        </w:rPr>
      </w:pPr>
      <w:r w:rsidRPr="00A129E4">
        <w:rPr>
          <w:rFonts w:eastAsia="Lucida Sans Unicode"/>
          <w:sz w:val="24"/>
          <w:szCs w:val="24"/>
          <w:lang w:val="en-US"/>
        </w:rPr>
        <w:t xml:space="preserve">Microsoft Project - http://www.ms-project.ru.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</w:rPr>
      </w:pPr>
      <w:r w:rsidRPr="00A129E4">
        <w:rPr>
          <w:rFonts w:eastAsia="Lucida Sans Unicode"/>
          <w:sz w:val="24"/>
          <w:szCs w:val="24"/>
        </w:rPr>
        <w:t xml:space="preserve">Компания </w:t>
      </w:r>
      <w:proofErr w:type="spellStart"/>
      <w:r w:rsidRPr="00A129E4">
        <w:rPr>
          <w:rFonts w:eastAsia="Lucida Sans Unicode"/>
          <w:sz w:val="24"/>
          <w:szCs w:val="24"/>
        </w:rPr>
        <w:t>p.m.Office</w:t>
      </w:r>
      <w:proofErr w:type="spellEnd"/>
      <w:r w:rsidRPr="00A129E4">
        <w:rPr>
          <w:rFonts w:eastAsia="Lucida Sans Unicode"/>
          <w:sz w:val="24"/>
          <w:szCs w:val="24"/>
        </w:rPr>
        <w:t xml:space="preserve"> - http://www.pmo.ru.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</w:rPr>
      </w:pPr>
      <w:r w:rsidRPr="00A129E4">
        <w:rPr>
          <w:rFonts w:eastAsia="Lucida Sans Unicode"/>
          <w:sz w:val="24"/>
          <w:szCs w:val="24"/>
        </w:rPr>
        <w:t xml:space="preserve">Компания PM </w:t>
      </w:r>
      <w:proofErr w:type="spellStart"/>
      <w:r w:rsidRPr="00A129E4">
        <w:rPr>
          <w:rFonts w:eastAsia="Lucida Sans Unicode"/>
          <w:sz w:val="24"/>
          <w:szCs w:val="24"/>
        </w:rPr>
        <w:t>Expert</w:t>
      </w:r>
      <w:proofErr w:type="spellEnd"/>
      <w:r w:rsidRPr="00A129E4">
        <w:rPr>
          <w:rFonts w:eastAsia="Lucida Sans Unicode"/>
          <w:sz w:val="24"/>
          <w:szCs w:val="24"/>
        </w:rPr>
        <w:t xml:space="preserve"> - http://www.pmexpert.ru.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</w:rPr>
      </w:pPr>
      <w:r w:rsidRPr="00A129E4">
        <w:rPr>
          <w:rFonts w:eastAsia="Lucida Sans Unicode"/>
          <w:sz w:val="24"/>
          <w:szCs w:val="24"/>
        </w:rPr>
        <w:t xml:space="preserve">Книжный Интернет-магазин - http://www.pmbooks.ru.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</w:rPr>
      </w:pPr>
      <w:r w:rsidRPr="00A129E4">
        <w:rPr>
          <w:rFonts w:eastAsia="Lucida Sans Unicode"/>
          <w:sz w:val="24"/>
          <w:szCs w:val="24"/>
        </w:rPr>
        <w:t xml:space="preserve">Московское отделение PMI - http://pmi.ru.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</w:rPr>
      </w:pPr>
      <w:r w:rsidRPr="00A129E4">
        <w:rPr>
          <w:rFonts w:eastAsia="Lucida Sans Unicode"/>
          <w:sz w:val="24"/>
          <w:szCs w:val="24"/>
        </w:rPr>
        <w:t xml:space="preserve">Сайт, посвященный управлению проектами - http://www.pmonline.ru.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</w:rPr>
      </w:pPr>
      <w:r w:rsidRPr="00A129E4">
        <w:rPr>
          <w:rFonts w:eastAsia="Lucida Sans Unicode"/>
          <w:sz w:val="24"/>
          <w:szCs w:val="24"/>
        </w:rPr>
        <w:lastRenderedPageBreak/>
        <w:t xml:space="preserve">Группа компаний ПМСОФТ - http://www.pmsoft.ru.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</w:rPr>
      </w:pPr>
      <w:r w:rsidRPr="00A129E4">
        <w:rPr>
          <w:rFonts w:eastAsia="Lucida Sans Unicode"/>
          <w:sz w:val="24"/>
          <w:szCs w:val="24"/>
        </w:rPr>
        <w:t xml:space="preserve">Российская Ассоциация Управления Проектами – СОВНЕТ - http://sovnet.ru. </w:t>
      </w:r>
    </w:p>
    <w:p w:rsidR="00C46CA2" w:rsidRPr="00A129E4" w:rsidRDefault="00C46CA2" w:rsidP="00C46C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Lucida Sans Unicode"/>
          <w:sz w:val="24"/>
          <w:szCs w:val="24"/>
          <w:lang w:val="en-US"/>
        </w:rPr>
      </w:pPr>
      <w:r w:rsidRPr="00A129E4">
        <w:rPr>
          <w:rFonts w:eastAsia="Lucida Sans Unicode"/>
          <w:sz w:val="24"/>
          <w:szCs w:val="24"/>
          <w:lang w:val="en-US"/>
        </w:rPr>
        <w:t>PMProfy.ru - http://www.pmprofy.ru.  /</w:t>
      </w:r>
    </w:p>
    <w:p w:rsidR="00C46CA2" w:rsidRPr="006E61DF" w:rsidRDefault="00C46CA2" w:rsidP="00C46CA2">
      <w:pPr>
        <w:autoSpaceDE w:val="0"/>
        <w:autoSpaceDN w:val="0"/>
        <w:adjustRightInd w:val="0"/>
        <w:spacing w:line="240" w:lineRule="auto"/>
        <w:ind w:left="720"/>
        <w:rPr>
          <w:rFonts w:eastAsia="Lucida Sans Unicode"/>
          <w:sz w:val="24"/>
          <w:szCs w:val="24"/>
          <w:lang w:val="en-US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</w:p>
    <w:p w:rsidR="00C46CA2" w:rsidRPr="00F900EF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  <w:r w:rsidRPr="00F900EF">
        <w:rPr>
          <w:sz w:val="28"/>
          <w:szCs w:val="28"/>
        </w:rPr>
        <w:t>Научный руководитель: __________________________</w:t>
      </w:r>
    </w:p>
    <w:p w:rsidR="00C46CA2" w:rsidRPr="00D21CFC" w:rsidRDefault="00C46CA2" w:rsidP="00C46CA2">
      <w:pPr>
        <w:spacing w:line="240" w:lineRule="auto"/>
        <w:ind w:left="360"/>
        <w:jc w:val="center"/>
        <w:rPr>
          <w:sz w:val="16"/>
          <w:szCs w:val="16"/>
        </w:rPr>
      </w:pPr>
      <w:r w:rsidRPr="00D21CFC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D21CFC">
        <w:rPr>
          <w:sz w:val="24"/>
          <w:szCs w:val="24"/>
        </w:rPr>
        <w:t xml:space="preserve"> </w:t>
      </w:r>
      <w:r w:rsidRPr="00D21CFC">
        <w:rPr>
          <w:sz w:val="16"/>
          <w:szCs w:val="16"/>
        </w:rPr>
        <w:t>подпись                            расшифровка</w:t>
      </w:r>
    </w:p>
    <w:p w:rsidR="00C46CA2" w:rsidRPr="00D21CFC" w:rsidRDefault="00C46CA2" w:rsidP="00C46CA2">
      <w:pPr>
        <w:spacing w:line="240" w:lineRule="auto"/>
        <w:ind w:left="360"/>
        <w:jc w:val="right"/>
        <w:rPr>
          <w:sz w:val="24"/>
          <w:szCs w:val="24"/>
          <w:shd w:val="clear" w:color="auto" w:fill="00FF00"/>
        </w:rPr>
      </w:pPr>
    </w:p>
    <w:p w:rsidR="00C46CA2" w:rsidRPr="00F900EF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  <w:r w:rsidRPr="00F900EF">
        <w:rPr>
          <w:sz w:val="28"/>
          <w:szCs w:val="28"/>
        </w:rPr>
        <w:t>Студент задание получил: «____»______________ 2014 г.</w:t>
      </w:r>
    </w:p>
    <w:p w:rsidR="00C46CA2" w:rsidRPr="00D21CFC" w:rsidRDefault="00C46CA2" w:rsidP="00C46CA2">
      <w:pPr>
        <w:spacing w:line="240" w:lineRule="auto"/>
        <w:ind w:left="360"/>
        <w:jc w:val="right"/>
        <w:rPr>
          <w:sz w:val="24"/>
          <w:szCs w:val="24"/>
        </w:rPr>
      </w:pPr>
    </w:p>
    <w:p w:rsidR="00C46CA2" w:rsidRPr="00F900EF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  <w:r w:rsidRPr="00F900EF">
        <w:rPr>
          <w:sz w:val="28"/>
          <w:szCs w:val="28"/>
        </w:rPr>
        <w:t xml:space="preserve">Студент </w:t>
      </w:r>
      <w:r w:rsidRPr="00F900EF">
        <w:rPr>
          <w:sz w:val="28"/>
          <w:szCs w:val="28"/>
        </w:rPr>
        <w:tab/>
        <w:t>________________________</w:t>
      </w:r>
    </w:p>
    <w:p w:rsidR="00C46CA2" w:rsidRPr="00E45532" w:rsidRDefault="00C46CA2" w:rsidP="00C46CA2">
      <w:pPr>
        <w:spacing w:line="240" w:lineRule="auto"/>
        <w:ind w:left="360"/>
        <w:jc w:val="right"/>
        <w:rPr>
          <w:sz w:val="28"/>
          <w:szCs w:val="28"/>
        </w:rPr>
      </w:pPr>
      <w:r w:rsidRPr="00D21CFC">
        <w:rPr>
          <w:sz w:val="16"/>
          <w:szCs w:val="16"/>
        </w:rPr>
        <w:t>подпись                         расшифровка</w:t>
      </w:r>
    </w:p>
    <w:p w:rsidR="00C46CA2" w:rsidRPr="00A129E4" w:rsidRDefault="00C46CA2" w:rsidP="00C46CA2">
      <w:pPr>
        <w:spacing w:line="240" w:lineRule="auto"/>
        <w:ind w:left="364"/>
        <w:rPr>
          <w:sz w:val="24"/>
          <w:szCs w:val="24"/>
        </w:rPr>
      </w:pPr>
    </w:p>
    <w:p w:rsidR="00C46CA2" w:rsidRDefault="00C46CA2" w:rsidP="00C46CA2">
      <w:pPr>
        <w:rPr>
          <w:b/>
          <w:sz w:val="24"/>
          <w:szCs w:val="24"/>
        </w:rPr>
      </w:pPr>
    </w:p>
    <w:p w:rsidR="00B506AC" w:rsidRDefault="00B506AC"/>
    <w:sectPr w:rsidR="00B5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52FA"/>
    <w:multiLevelType w:val="hybridMultilevel"/>
    <w:tmpl w:val="D26ABF26"/>
    <w:lvl w:ilvl="0" w:tplc="041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">
    <w:nsid w:val="44176EB3"/>
    <w:multiLevelType w:val="hybridMultilevel"/>
    <w:tmpl w:val="73A287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3CEA"/>
    <w:multiLevelType w:val="hybridMultilevel"/>
    <w:tmpl w:val="DF4CE400"/>
    <w:lvl w:ilvl="0" w:tplc="6B8C5054">
      <w:start w:val="1"/>
      <w:numFmt w:val="decimal"/>
      <w:lvlText w:val="%1."/>
      <w:lvlJc w:val="left"/>
      <w:pPr>
        <w:ind w:left="6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>
    <w:nsid w:val="759C32BB"/>
    <w:multiLevelType w:val="multilevel"/>
    <w:tmpl w:val="E624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4">
    <w:nsid w:val="7D520A69"/>
    <w:multiLevelType w:val="hybridMultilevel"/>
    <w:tmpl w:val="2448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46CA2"/>
    <w:rsid w:val="00B506AC"/>
    <w:rsid w:val="00C4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~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6C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46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46CA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3"/>
    <w:uiPriority w:val="34"/>
    <w:rsid w:val="00C46CA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2016-02-26T06:10:00Z</dcterms:created>
  <dcterms:modified xsi:type="dcterms:W3CDTF">2016-02-26T06:11:00Z</dcterms:modified>
</cp:coreProperties>
</file>