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A0" w:rsidRPr="00A578A0" w:rsidRDefault="00A578A0" w:rsidP="00A578A0">
      <w:pPr>
        <w:spacing w:before="100" w:beforeAutospacing="1" w:after="100" w:afterAutospacing="1"/>
        <w:jc w:val="left"/>
        <w:outlineLvl w:val="1"/>
        <w:rPr>
          <w:rFonts w:eastAsia="Times New Roman"/>
          <w:bCs/>
          <w:sz w:val="36"/>
          <w:szCs w:val="36"/>
          <w:lang w:eastAsia="ru-RU"/>
        </w:rPr>
      </w:pPr>
      <w:r w:rsidRPr="00A578A0">
        <w:rPr>
          <w:rFonts w:eastAsia="Times New Roman"/>
          <w:bCs/>
          <w:sz w:val="36"/>
          <w:szCs w:val="36"/>
          <w:lang w:eastAsia="ru-RU"/>
        </w:rPr>
        <w:t>Список вопросов ИГА</w:t>
      </w:r>
    </w:p>
    <w:p w:rsidR="00A578A0" w:rsidRPr="00A578A0" w:rsidRDefault="00A578A0" w:rsidP="00A578A0">
      <w:pPr>
        <w:spacing w:before="100" w:beforeAutospacing="1" w:after="100" w:afterAutospacing="1"/>
        <w:jc w:val="left"/>
        <w:outlineLvl w:val="2"/>
        <w:rPr>
          <w:rFonts w:eastAsia="Times New Roman"/>
          <w:bCs/>
          <w:sz w:val="27"/>
          <w:szCs w:val="27"/>
          <w:lang w:eastAsia="ru-RU"/>
        </w:rPr>
      </w:pPr>
      <w:r w:rsidRPr="00A578A0">
        <w:rPr>
          <w:rFonts w:eastAsia="Times New Roman"/>
          <w:bCs/>
          <w:sz w:val="27"/>
          <w:szCs w:val="27"/>
          <w:lang w:eastAsia="ru-RU"/>
        </w:rPr>
        <w:t>Менеджмент «Менеджмент организации*»</w:t>
      </w:r>
    </w:p>
    <w:p w:rsidR="00A578A0" w:rsidRPr="00A578A0" w:rsidRDefault="00A578A0" w:rsidP="00A578A0">
      <w:p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Cs/>
          <w:sz w:val="24"/>
          <w:szCs w:val="24"/>
          <w:lang w:eastAsia="ru-RU"/>
        </w:rPr>
        <w:t>Первые вопросы</w:t>
      </w:r>
    </w:p>
    <w:p w:rsidR="00A578A0" w:rsidRPr="00A578A0" w:rsidRDefault="00A578A0" w:rsidP="00A578A0">
      <w:p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Cs/>
          <w:sz w:val="24"/>
          <w:szCs w:val="24"/>
          <w:lang w:eastAsia="ru-RU"/>
        </w:rPr>
        <w:t>Менеджмент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Основные школы и концепции менеджмента.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Особенности формирования и использования моделей менеджмента в развитых странах мира.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Цели и задачи управления предприятием.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Принципы, функции и методы менеджмента.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Внешняя и внутренняя среда организации.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Содержание процесса разработки и принятия управленческих решений.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Формы и методы мотивации персонала современных организаций. Системы оплаты труда.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Содержание контроля как  функции менеджмента. Задачи, основные виды и этапы контроля.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Власть и полномочия. Распределение и делегирование полномочий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Управление качеством.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Управление формированием и развитием организационной культуры</w:t>
      </w:r>
    </w:p>
    <w:p w:rsidR="00A578A0" w:rsidRPr="00A578A0" w:rsidRDefault="00A578A0" w:rsidP="00A578A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Организационные изменения и развитие. Жизненный цикл организации. </w:t>
      </w:r>
    </w:p>
    <w:p w:rsidR="00A578A0" w:rsidRPr="00A578A0" w:rsidRDefault="00A578A0" w:rsidP="00A578A0">
      <w:p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Cs/>
          <w:sz w:val="24"/>
          <w:szCs w:val="24"/>
          <w:lang w:eastAsia="ru-RU"/>
        </w:rPr>
        <w:t>Стратегический менеджмент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Понятие стратегии. Сущность стратегического управления.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Структура и содержание процесса стратегического управления.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Анализ стратегических факторов внешней среды.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Анализ конкурентной среды. Конкурентные преимущества организации.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Методы разработки стратегии предприятия.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Стратегическое планирование.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Характеристика базовых стратегий.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Управление реализацией стратегии. Стратегические изменения.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proofErr w:type="spellStart"/>
      <w:r w:rsidRPr="00A578A0">
        <w:rPr>
          <w:rFonts w:eastAsia="Times New Roman"/>
          <w:b w:val="0"/>
          <w:sz w:val="24"/>
          <w:szCs w:val="24"/>
          <w:lang w:eastAsia="ru-RU"/>
        </w:rPr>
        <w:t>Контроллинг</w:t>
      </w:r>
      <w:proofErr w:type="spellEnd"/>
      <w:r w:rsidRPr="00A578A0">
        <w:rPr>
          <w:rFonts w:eastAsia="Times New Roman"/>
          <w:b w:val="0"/>
          <w:sz w:val="24"/>
          <w:szCs w:val="24"/>
          <w:lang w:eastAsia="ru-RU"/>
        </w:rPr>
        <w:t xml:space="preserve"> в системе стратегического планирования.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Оценка и контроль выполнения стратегии.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Анализ ресурсного потенциала предприятия.</w:t>
      </w:r>
    </w:p>
    <w:p w:rsidR="00A578A0" w:rsidRPr="00A578A0" w:rsidRDefault="00A578A0" w:rsidP="00A578A0">
      <w:pPr>
        <w:numPr>
          <w:ilvl w:val="0"/>
          <w:numId w:val="2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Методы стратегического анализа. </w:t>
      </w:r>
    </w:p>
    <w:p w:rsidR="00A578A0" w:rsidRPr="00A578A0" w:rsidRDefault="00A578A0" w:rsidP="00A578A0">
      <w:p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Cs/>
          <w:sz w:val="24"/>
          <w:szCs w:val="24"/>
          <w:lang w:eastAsia="ru-RU"/>
        </w:rPr>
        <w:t>Вторые вопросы</w:t>
      </w:r>
    </w:p>
    <w:p w:rsidR="00A578A0" w:rsidRPr="00A578A0" w:rsidRDefault="00A578A0" w:rsidP="00A578A0">
      <w:p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Cs/>
          <w:sz w:val="24"/>
          <w:szCs w:val="24"/>
          <w:lang w:eastAsia="ru-RU"/>
        </w:rPr>
        <w:t>Финансовый менеджмент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 Сущность, цель и задачи финансового менеджмента. Базовые концепции финансового менеджмента.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 Субъекты и объекты финансового управления.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 Информационное обеспечение   финансового менеджмента.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Математические основы финансового менеджмента.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Эффект финансового рычага.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Эффект операционного рычага.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Управление финансовыми рисками.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Распределение  прибыли.  Дивидендная политика.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Стратегии финансового менеджмента.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Управление дебиторской задолженностью. Уровень дебиторской задолженности и факторы, его определяющие.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lastRenderedPageBreak/>
        <w:t>Управление денежными активами. Управление ликвидностью.</w:t>
      </w:r>
    </w:p>
    <w:p w:rsidR="00A578A0" w:rsidRPr="00A578A0" w:rsidRDefault="00A578A0" w:rsidP="00A578A0">
      <w:pPr>
        <w:numPr>
          <w:ilvl w:val="0"/>
          <w:numId w:val="3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Управление денежными потоками. </w:t>
      </w:r>
    </w:p>
    <w:p w:rsidR="00A578A0" w:rsidRPr="00A578A0" w:rsidRDefault="00A578A0" w:rsidP="00A578A0">
      <w:p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Cs/>
          <w:sz w:val="24"/>
          <w:szCs w:val="24"/>
          <w:lang w:eastAsia="ru-RU"/>
        </w:rPr>
        <w:t>Производственный менеджмент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Сущность производственного менеджмента.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Производство и производственные системы.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Сущность стратегии товара.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Сущность процесса планирования в производственном менеджменте.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Планирование обеспечения предприятия трудовыми, материальными и финансовыми ресурсами.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 xml:space="preserve">Обеспечение </w:t>
      </w:r>
      <w:proofErr w:type="gramStart"/>
      <w:r w:rsidRPr="00A578A0">
        <w:rPr>
          <w:rFonts w:eastAsia="Times New Roman"/>
          <w:b w:val="0"/>
          <w:sz w:val="24"/>
          <w:szCs w:val="24"/>
          <w:lang w:eastAsia="ru-RU"/>
        </w:rPr>
        <w:t>контроля за</w:t>
      </w:r>
      <w:proofErr w:type="gramEnd"/>
      <w:r w:rsidRPr="00A578A0">
        <w:rPr>
          <w:rFonts w:eastAsia="Times New Roman"/>
          <w:b w:val="0"/>
          <w:sz w:val="24"/>
          <w:szCs w:val="24"/>
          <w:lang w:eastAsia="ru-RU"/>
        </w:rPr>
        <w:t xml:space="preserve"> выполнением производственной программы.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Производственный процесс, основные принципы его организации.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Выбор формы организации производственного процесса.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Структура производственного процесса, пути сокращения длительности производственного цикла.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Формирование рациональной организационной структуры производственного процесса.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Проектное управление в производственном менеджменте.</w:t>
      </w:r>
    </w:p>
    <w:p w:rsidR="00A578A0" w:rsidRPr="00A578A0" w:rsidRDefault="00A578A0" w:rsidP="00A578A0">
      <w:pPr>
        <w:numPr>
          <w:ilvl w:val="0"/>
          <w:numId w:val="4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Управление качеством на предприятии. </w:t>
      </w:r>
    </w:p>
    <w:p w:rsidR="00A578A0" w:rsidRPr="00A578A0" w:rsidRDefault="00A578A0" w:rsidP="00A578A0">
      <w:p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Cs/>
          <w:sz w:val="24"/>
          <w:szCs w:val="24"/>
          <w:lang w:eastAsia="ru-RU"/>
        </w:rPr>
        <w:t>Третьи вопросы</w:t>
      </w:r>
    </w:p>
    <w:p w:rsidR="00A578A0" w:rsidRPr="00A578A0" w:rsidRDefault="00A578A0" w:rsidP="00A578A0">
      <w:p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Cs/>
          <w:sz w:val="24"/>
          <w:szCs w:val="24"/>
          <w:lang w:eastAsia="ru-RU"/>
        </w:rPr>
        <w:t>Антикризисное управление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 Антикризисное управление: понятие, проблематика, основные функции.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 Факторы и признаки кризисных явлений на предприятии.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Факторы и условия, определяющие эффективность антикризисного управления.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Фазы кризисного цикла и их характеристика.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Государственное регулирование кризисных ситуаций в экономике.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Правовое регулирование несостоятельности (банкротств) предприятий.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Виды несостоятельности и банкротства предприятий.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Банкротство: цели, разновидности.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Основные финансовые показатели неплатежеспособного предприятия.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Санация: цели, содержание.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Инновационный процесс как фактор антикризисного управления.</w:t>
      </w:r>
    </w:p>
    <w:p w:rsidR="00A578A0" w:rsidRPr="00A578A0" w:rsidRDefault="00A578A0" w:rsidP="00A578A0">
      <w:pPr>
        <w:numPr>
          <w:ilvl w:val="0"/>
          <w:numId w:val="5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Основные направления и мероприятия по преодолению кризисного состояния предприятия.</w:t>
      </w:r>
      <w:r w:rsidRPr="00A578A0">
        <w:rPr>
          <w:rFonts w:eastAsia="Times New Roman"/>
          <w:bCs/>
          <w:sz w:val="24"/>
          <w:szCs w:val="24"/>
          <w:lang w:eastAsia="ru-RU"/>
        </w:rPr>
        <w:t> </w:t>
      </w:r>
    </w:p>
    <w:p w:rsidR="00A578A0" w:rsidRPr="00A578A0" w:rsidRDefault="00A578A0" w:rsidP="00A578A0">
      <w:p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Cs/>
          <w:sz w:val="24"/>
          <w:szCs w:val="24"/>
          <w:lang w:eastAsia="ru-RU"/>
        </w:rPr>
        <w:t>Менеджмент организации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Организация как открытая система и как объект управления.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Типы и виды организаций.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Организационные ресурсы: понятие и виды. Информация как организационный ресурс.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Понятие и типы организационных структур.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Планирование как основной процесс управления организацией. Виды планов.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proofErr w:type="spellStart"/>
      <w:r w:rsidRPr="00A578A0">
        <w:rPr>
          <w:rFonts w:eastAsia="Times New Roman"/>
          <w:b w:val="0"/>
          <w:sz w:val="24"/>
          <w:szCs w:val="24"/>
          <w:lang w:eastAsia="ru-RU"/>
        </w:rPr>
        <w:t>Дивизиональная</w:t>
      </w:r>
      <w:proofErr w:type="spellEnd"/>
      <w:r w:rsidRPr="00A578A0">
        <w:rPr>
          <w:rFonts w:eastAsia="Times New Roman"/>
          <w:b w:val="0"/>
          <w:sz w:val="24"/>
          <w:szCs w:val="24"/>
          <w:lang w:eastAsia="ru-RU"/>
        </w:rPr>
        <w:t xml:space="preserve"> структура организации, ее разновидности и преимущества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Построение организационной структуры организации.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Организационные коммуникации и их виды. Основные элементы и этапы коммуникационного процесса.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 xml:space="preserve">Матричная организационная структура, ее особенности и области </w:t>
      </w:r>
      <w:proofErr w:type="spellStart"/>
      <w:r w:rsidRPr="00A578A0">
        <w:rPr>
          <w:rFonts w:eastAsia="Times New Roman"/>
          <w:b w:val="0"/>
          <w:sz w:val="24"/>
          <w:szCs w:val="24"/>
          <w:lang w:eastAsia="ru-RU"/>
        </w:rPr>
        <w:t>применени</w:t>
      </w:r>
      <w:proofErr w:type="spellEnd"/>
      <w:r w:rsidRPr="00A578A0">
        <w:rPr>
          <w:rFonts w:eastAsia="Times New Roman"/>
          <w:b w:val="0"/>
          <w:sz w:val="24"/>
          <w:szCs w:val="24"/>
          <w:lang w:eastAsia="ru-RU"/>
        </w:rPr>
        <w:t>.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Процесс и методы принятия управленческих решений.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Власть и влияние лидера на эффективное управление.</w:t>
      </w:r>
    </w:p>
    <w:p w:rsidR="00A578A0" w:rsidRPr="00A578A0" w:rsidRDefault="00A578A0" w:rsidP="00A578A0">
      <w:pPr>
        <w:numPr>
          <w:ilvl w:val="0"/>
          <w:numId w:val="6"/>
        </w:numPr>
        <w:spacing w:before="100" w:beforeAutospacing="1" w:after="100" w:afterAutospacing="1"/>
        <w:jc w:val="left"/>
        <w:rPr>
          <w:rFonts w:eastAsia="Times New Roman"/>
          <w:b w:val="0"/>
          <w:sz w:val="24"/>
          <w:szCs w:val="24"/>
          <w:lang w:eastAsia="ru-RU"/>
        </w:rPr>
      </w:pPr>
      <w:r w:rsidRPr="00A578A0">
        <w:rPr>
          <w:rFonts w:eastAsia="Times New Roman"/>
          <w:b w:val="0"/>
          <w:sz w:val="24"/>
          <w:szCs w:val="24"/>
          <w:lang w:eastAsia="ru-RU"/>
        </w:rPr>
        <w:t>Организационная культура.</w:t>
      </w:r>
    </w:p>
    <w:p w:rsidR="00DD3B33" w:rsidRDefault="00DD3B33"/>
    <w:sectPr w:rsidR="00DD3B33" w:rsidSect="00A578A0">
      <w:pgSz w:w="11906" w:h="16838"/>
      <w:pgMar w:top="567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D4EE5"/>
    <w:multiLevelType w:val="multilevel"/>
    <w:tmpl w:val="EE3E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03BD0"/>
    <w:multiLevelType w:val="multilevel"/>
    <w:tmpl w:val="BEAC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C26DB"/>
    <w:multiLevelType w:val="multilevel"/>
    <w:tmpl w:val="CD76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40F47"/>
    <w:multiLevelType w:val="multilevel"/>
    <w:tmpl w:val="91307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C41E59"/>
    <w:multiLevelType w:val="multilevel"/>
    <w:tmpl w:val="CED8E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D641A"/>
    <w:multiLevelType w:val="multilevel"/>
    <w:tmpl w:val="0AB2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78A0"/>
    <w:rsid w:val="0011080A"/>
    <w:rsid w:val="0025057F"/>
    <w:rsid w:val="00720B0A"/>
    <w:rsid w:val="007441E4"/>
    <w:rsid w:val="00986520"/>
    <w:rsid w:val="00A578A0"/>
    <w:rsid w:val="00BF2618"/>
    <w:rsid w:val="00D84674"/>
    <w:rsid w:val="00DD3B33"/>
    <w:rsid w:val="00E33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33"/>
  </w:style>
  <w:style w:type="paragraph" w:styleId="2">
    <w:name w:val="heading 2"/>
    <w:basedOn w:val="a"/>
    <w:link w:val="20"/>
    <w:uiPriority w:val="9"/>
    <w:qFormat/>
    <w:rsid w:val="00A578A0"/>
    <w:pPr>
      <w:spacing w:before="100" w:beforeAutospacing="1" w:after="100" w:afterAutospacing="1"/>
      <w:jc w:val="left"/>
      <w:outlineLvl w:val="1"/>
    </w:pPr>
    <w:rPr>
      <w:rFonts w:eastAsia="Times New Roman"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78A0"/>
    <w:pPr>
      <w:spacing w:before="100" w:beforeAutospacing="1" w:after="100" w:afterAutospacing="1"/>
      <w:jc w:val="left"/>
      <w:outlineLvl w:val="2"/>
    </w:pPr>
    <w:rPr>
      <w:rFonts w:eastAsia="Times New Roman"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8A0"/>
    <w:rPr>
      <w:rFonts w:eastAsia="Times New Roman"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78A0"/>
    <w:rPr>
      <w:rFonts w:eastAsia="Times New Roman"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578A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78A0"/>
    <w:pPr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57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621</Words>
  <Characters>3542</Characters>
  <Application>Microsoft Office Word</Application>
  <DocSecurity>0</DocSecurity>
  <Lines>29</Lines>
  <Paragraphs>8</Paragraphs>
  <ScaleCrop>false</ScaleCrop>
  <Company>gpx</Company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2015-11-17T10:42:00Z</dcterms:created>
  <dcterms:modified xsi:type="dcterms:W3CDTF">2015-11-17T10:46:00Z</dcterms:modified>
</cp:coreProperties>
</file>