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754" w:rsidRPr="00C72A22" w:rsidRDefault="00BD6754" w:rsidP="00BD6754">
      <w:pPr>
        <w:pStyle w:val="a3"/>
        <w:spacing w:before="0" w:beforeAutospacing="0" w:after="0" w:afterAutospacing="0"/>
        <w:ind w:left="-284"/>
        <w:jc w:val="center"/>
        <w:rPr>
          <w:b/>
          <w:sz w:val="28"/>
          <w:szCs w:val="28"/>
          <w:u w:val="single"/>
        </w:rPr>
      </w:pPr>
      <w:r w:rsidRPr="00C72A22">
        <w:rPr>
          <w:b/>
          <w:sz w:val="28"/>
          <w:szCs w:val="28"/>
          <w:u w:val="single"/>
        </w:rPr>
        <w:t>Санкт-Петербургский  государственный экономический университет</w:t>
      </w:r>
    </w:p>
    <w:p w:rsidR="00BD6754" w:rsidRPr="00C72A22" w:rsidRDefault="00BD6754" w:rsidP="00BD6754">
      <w:pPr>
        <w:pStyle w:val="a3"/>
        <w:spacing w:before="0" w:beforeAutospacing="0" w:after="0" w:afterAutospacing="0"/>
        <w:ind w:left="-284"/>
        <w:jc w:val="center"/>
        <w:rPr>
          <w:sz w:val="28"/>
          <w:szCs w:val="28"/>
        </w:rPr>
      </w:pPr>
      <w:r w:rsidRPr="00C72A22">
        <w:rPr>
          <w:sz w:val="28"/>
          <w:szCs w:val="28"/>
        </w:rPr>
        <w:t xml:space="preserve">Кафедра </w:t>
      </w:r>
      <w:r w:rsidRPr="00C72A22">
        <w:rPr>
          <w:i/>
          <w:sz w:val="28"/>
          <w:szCs w:val="28"/>
        </w:rPr>
        <w:t>Экономики  предпринимательства</w:t>
      </w:r>
    </w:p>
    <w:p w:rsidR="00BD6754" w:rsidRPr="00C72A22" w:rsidRDefault="00BD6754" w:rsidP="00BD6754">
      <w:pPr>
        <w:pStyle w:val="a3"/>
        <w:spacing w:before="0" w:beforeAutospacing="0" w:after="0" w:afterAutospacing="0"/>
        <w:ind w:left="-284"/>
        <w:jc w:val="center"/>
        <w:rPr>
          <w:sz w:val="28"/>
          <w:szCs w:val="28"/>
        </w:rPr>
      </w:pPr>
      <w:r w:rsidRPr="00C72A22">
        <w:rPr>
          <w:sz w:val="28"/>
          <w:szCs w:val="28"/>
        </w:rPr>
        <w:t>___</w:t>
      </w:r>
      <w:r w:rsidRPr="00C72A22">
        <w:rPr>
          <w:i/>
          <w:sz w:val="28"/>
          <w:szCs w:val="28"/>
          <w:u w:val="single"/>
        </w:rPr>
        <w:t>080502.65 «Экономика и управление на предприятии (в сфере сервиса)</w:t>
      </w:r>
      <w:r w:rsidRPr="00C72A22">
        <w:rPr>
          <w:sz w:val="28"/>
          <w:szCs w:val="28"/>
        </w:rPr>
        <w:t>____</w:t>
      </w:r>
      <w:r w:rsidRPr="00C72A22">
        <w:rPr>
          <w:sz w:val="28"/>
          <w:szCs w:val="28"/>
        </w:rPr>
        <w:br/>
        <w:t>Специальность (направление подготовки)</w:t>
      </w:r>
    </w:p>
    <w:p w:rsidR="00BD6754" w:rsidRPr="00C72A22" w:rsidRDefault="00BD6754" w:rsidP="00BD6754">
      <w:pPr>
        <w:pStyle w:val="a3"/>
        <w:spacing w:before="0" w:beforeAutospacing="0" w:after="0" w:afterAutospacing="0"/>
        <w:ind w:left="-284"/>
        <w:jc w:val="right"/>
        <w:rPr>
          <w:b/>
          <w:sz w:val="28"/>
          <w:szCs w:val="28"/>
        </w:rPr>
      </w:pPr>
    </w:p>
    <w:p w:rsidR="00BD6754" w:rsidRPr="00C72A22" w:rsidRDefault="00BD6754" w:rsidP="00BD6754">
      <w:pPr>
        <w:pStyle w:val="a3"/>
        <w:spacing w:before="0" w:beforeAutospacing="0" w:after="0" w:afterAutospacing="0"/>
        <w:ind w:left="-284"/>
        <w:jc w:val="right"/>
        <w:rPr>
          <w:b/>
          <w:sz w:val="28"/>
          <w:szCs w:val="28"/>
        </w:rPr>
      </w:pPr>
      <w:r w:rsidRPr="00C72A22">
        <w:rPr>
          <w:b/>
          <w:sz w:val="28"/>
          <w:szCs w:val="28"/>
        </w:rPr>
        <w:t>«Утверждаю»</w:t>
      </w:r>
    </w:p>
    <w:p w:rsidR="00BD6754" w:rsidRPr="00C72A22" w:rsidRDefault="00BD6754" w:rsidP="00BD6754">
      <w:pPr>
        <w:pStyle w:val="a3"/>
        <w:spacing w:before="0" w:beforeAutospacing="0" w:after="0" w:afterAutospacing="0"/>
        <w:ind w:left="-284"/>
        <w:jc w:val="right"/>
        <w:rPr>
          <w:sz w:val="28"/>
          <w:szCs w:val="28"/>
        </w:rPr>
      </w:pPr>
      <w:r w:rsidRPr="00C72A22">
        <w:rPr>
          <w:sz w:val="28"/>
          <w:szCs w:val="28"/>
        </w:rPr>
        <w:br/>
        <w:t xml:space="preserve">                                         Зав. кафедрой  «ЭП» </w:t>
      </w:r>
      <w:r>
        <w:rPr>
          <w:i/>
          <w:sz w:val="28"/>
          <w:szCs w:val="28"/>
          <w:u w:val="single"/>
        </w:rPr>
        <w:t>ФИО</w:t>
      </w:r>
      <w:r w:rsidRPr="00C72A22">
        <w:rPr>
          <w:sz w:val="28"/>
          <w:szCs w:val="28"/>
        </w:rPr>
        <w:br/>
      </w:r>
      <w:r w:rsidRPr="00C72A22">
        <w:rPr>
          <w:sz w:val="28"/>
          <w:szCs w:val="28"/>
        </w:rPr>
        <w:br/>
        <w:t xml:space="preserve">                                                                «___»_____________20____</w:t>
      </w:r>
    </w:p>
    <w:p w:rsidR="00BD6754" w:rsidRPr="00C72A22" w:rsidRDefault="00BD6754" w:rsidP="00BD6754">
      <w:pPr>
        <w:pStyle w:val="a3"/>
        <w:spacing w:before="0" w:beforeAutospacing="0" w:after="0" w:afterAutospacing="0"/>
        <w:ind w:left="-284"/>
        <w:rPr>
          <w:sz w:val="28"/>
          <w:szCs w:val="28"/>
        </w:rPr>
      </w:pPr>
    </w:p>
    <w:p w:rsidR="00BD6754" w:rsidRPr="00C72A22" w:rsidRDefault="00BD6754" w:rsidP="00BD6754">
      <w:pPr>
        <w:pStyle w:val="a3"/>
        <w:spacing w:before="0" w:beforeAutospacing="0" w:after="0" w:afterAutospacing="0"/>
        <w:ind w:left="-284"/>
        <w:jc w:val="center"/>
        <w:rPr>
          <w:sz w:val="28"/>
          <w:szCs w:val="28"/>
        </w:rPr>
      </w:pPr>
      <w:r w:rsidRPr="00C72A22">
        <w:rPr>
          <w:sz w:val="28"/>
          <w:szCs w:val="28"/>
        </w:rPr>
        <w:t>ЗАДАНИЕ на подготовку выпускной квалификационной работы</w:t>
      </w:r>
    </w:p>
    <w:p w:rsidR="00BD6754" w:rsidRDefault="00BD6754" w:rsidP="00BD6754">
      <w:pPr>
        <w:pStyle w:val="a3"/>
        <w:spacing w:before="0" w:beforeAutospacing="0" w:after="0" w:afterAutospacing="0"/>
        <w:ind w:left="-284"/>
        <w:jc w:val="center"/>
        <w:rPr>
          <w:i/>
          <w:sz w:val="28"/>
          <w:szCs w:val="28"/>
          <w:u w:val="single"/>
        </w:rPr>
      </w:pPr>
      <w:r>
        <w:rPr>
          <w:i/>
          <w:sz w:val="28"/>
          <w:szCs w:val="28"/>
          <w:u w:val="single"/>
        </w:rPr>
        <w:t>ФИО</w:t>
      </w:r>
    </w:p>
    <w:p w:rsidR="00BD6754" w:rsidRPr="00C72A22" w:rsidRDefault="00BD6754" w:rsidP="00BD6754">
      <w:pPr>
        <w:pStyle w:val="a3"/>
        <w:spacing w:before="0" w:beforeAutospacing="0" w:after="0" w:afterAutospacing="0"/>
        <w:ind w:left="-284"/>
        <w:jc w:val="center"/>
        <w:rPr>
          <w:sz w:val="28"/>
          <w:szCs w:val="28"/>
        </w:rPr>
      </w:pPr>
    </w:p>
    <w:p w:rsidR="00BD6754" w:rsidRPr="00C72A22" w:rsidRDefault="00BD6754" w:rsidP="00BD6754">
      <w:pPr>
        <w:pStyle w:val="a3"/>
        <w:spacing w:before="0" w:beforeAutospacing="0" w:after="0" w:afterAutospacing="0"/>
        <w:ind w:left="-284"/>
        <w:jc w:val="both"/>
        <w:rPr>
          <w:i/>
          <w:sz w:val="28"/>
          <w:szCs w:val="28"/>
        </w:rPr>
      </w:pPr>
      <w:r w:rsidRPr="00C72A22">
        <w:rPr>
          <w:sz w:val="28"/>
          <w:szCs w:val="28"/>
        </w:rPr>
        <w:t xml:space="preserve">1. </w:t>
      </w:r>
      <w:r w:rsidRPr="00C72A22">
        <w:rPr>
          <w:i/>
          <w:sz w:val="28"/>
          <w:szCs w:val="28"/>
          <w:u w:val="single"/>
        </w:rPr>
        <w:t xml:space="preserve">Тема работы «Проект мероприятий по </w:t>
      </w:r>
      <w:r>
        <w:rPr>
          <w:i/>
          <w:sz w:val="28"/>
          <w:szCs w:val="28"/>
          <w:u w:val="single"/>
        </w:rPr>
        <w:t>повышению прибыли</w:t>
      </w:r>
      <w:r w:rsidRPr="00C72A22">
        <w:rPr>
          <w:i/>
          <w:sz w:val="28"/>
          <w:szCs w:val="28"/>
          <w:u w:val="single"/>
        </w:rPr>
        <w:t xml:space="preserve"> ООО «</w:t>
      </w:r>
      <w:r>
        <w:rPr>
          <w:i/>
          <w:sz w:val="28"/>
          <w:szCs w:val="28"/>
          <w:u w:val="single"/>
        </w:rPr>
        <w:t>ХОЗ</w:t>
      </w:r>
      <w:r>
        <w:rPr>
          <w:i/>
          <w:sz w:val="28"/>
          <w:szCs w:val="28"/>
          <w:u w:val="single"/>
        </w:rPr>
        <w:t>Я</w:t>
      </w:r>
      <w:r>
        <w:rPr>
          <w:i/>
          <w:sz w:val="28"/>
          <w:szCs w:val="28"/>
          <w:u w:val="single"/>
        </w:rPr>
        <w:t>ИН</w:t>
      </w:r>
      <w:r w:rsidRPr="00C72A22">
        <w:rPr>
          <w:i/>
          <w:sz w:val="28"/>
          <w:szCs w:val="28"/>
          <w:u w:val="single"/>
        </w:rPr>
        <w:t>» (</w:t>
      </w:r>
      <w:r>
        <w:rPr>
          <w:i/>
          <w:sz w:val="28"/>
          <w:szCs w:val="28"/>
          <w:u w:val="single"/>
        </w:rPr>
        <w:t>розничная торговля хозяйственными товарами</w:t>
      </w:r>
      <w:r w:rsidRPr="00C72A22">
        <w:rPr>
          <w:i/>
          <w:sz w:val="28"/>
          <w:szCs w:val="28"/>
          <w:u w:val="single"/>
        </w:rPr>
        <w:t xml:space="preserve">) </w:t>
      </w:r>
      <w:proofErr w:type="gramStart"/>
      <w:r w:rsidRPr="00C72A22">
        <w:rPr>
          <w:i/>
          <w:sz w:val="28"/>
          <w:szCs w:val="28"/>
          <w:u w:val="single"/>
        </w:rPr>
        <w:t>г</w:t>
      </w:r>
      <w:proofErr w:type="gramEnd"/>
      <w:r w:rsidRPr="00C72A22">
        <w:rPr>
          <w:i/>
          <w:sz w:val="28"/>
          <w:szCs w:val="28"/>
          <w:u w:val="single"/>
        </w:rPr>
        <w:t>. Сестрорецк»</w:t>
      </w:r>
    </w:p>
    <w:p w:rsidR="00BD6754" w:rsidRPr="00C72A22" w:rsidRDefault="00BD6754" w:rsidP="00BD6754">
      <w:pPr>
        <w:pStyle w:val="a3"/>
        <w:spacing w:before="0" w:beforeAutospacing="0" w:after="0" w:afterAutospacing="0"/>
        <w:ind w:left="-284"/>
        <w:jc w:val="both"/>
        <w:rPr>
          <w:rFonts w:cs="Calibri"/>
          <w:sz w:val="28"/>
          <w:szCs w:val="28"/>
        </w:rPr>
      </w:pPr>
      <w:proofErr w:type="gramStart"/>
      <w:r w:rsidRPr="00C72A22">
        <w:rPr>
          <w:sz w:val="28"/>
          <w:szCs w:val="28"/>
        </w:rPr>
        <w:t>Утверждена</w:t>
      </w:r>
      <w:proofErr w:type="gramEnd"/>
      <w:r w:rsidRPr="00C72A22">
        <w:rPr>
          <w:sz w:val="28"/>
          <w:szCs w:val="28"/>
        </w:rPr>
        <w:t xml:space="preserve"> приказом  от «___»________ 2014 г. №_________</w:t>
      </w:r>
      <w:r w:rsidRPr="00C72A22">
        <w:rPr>
          <w:sz w:val="28"/>
          <w:szCs w:val="28"/>
        </w:rPr>
        <w:br/>
        <w:t>2. Срок сдачи студентом законченной  работы ____________________________</w:t>
      </w:r>
      <w:r w:rsidRPr="00C72A22">
        <w:rPr>
          <w:sz w:val="28"/>
          <w:szCs w:val="28"/>
        </w:rPr>
        <w:br/>
        <w:t xml:space="preserve">3. Исходные данные к работе:  </w:t>
      </w:r>
      <w:r w:rsidRPr="00C72A22">
        <w:rPr>
          <w:i/>
          <w:sz w:val="28"/>
          <w:szCs w:val="28"/>
          <w:u w:val="single"/>
        </w:rPr>
        <w:t xml:space="preserve"> п</w:t>
      </w:r>
      <w:r w:rsidRPr="00C72A22">
        <w:rPr>
          <w:rFonts w:cs="Calibri"/>
          <w:i/>
          <w:sz w:val="28"/>
          <w:szCs w:val="28"/>
          <w:u w:val="single"/>
        </w:rPr>
        <w:t>лановая и отчетная документация организ</w:t>
      </w:r>
      <w:r w:rsidRPr="00C72A22">
        <w:rPr>
          <w:rFonts w:cs="Calibri"/>
          <w:i/>
          <w:sz w:val="28"/>
          <w:szCs w:val="28"/>
          <w:u w:val="single"/>
        </w:rPr>
        <w:t>а</w:t>
      </w:r>
      <w:r w:rsidRPr="00C72A22">
        <w:rPr>
          <w:rFonts w:cs="Calibri"/>
          <w:i/>
          <w:sz w:val="28"/>
          <w:szCs w:val="28"/>
          <w:u w:val="single"/>
        </w:rPr>
        <w:t>ции, научная и учебно-методическая литература, Федеральные законы и иные нормативные акты РФ,  документы. Налоги и отчисления во внебюджетные фонды с заработной платы для всех систем налогообложения считать в с</w:t>
      </w:r>
      <w:r w:rsidRPr="00C72A22">
        <w:rPr>
          <w:rFonts w:cs="Calibri"/>
          <w:i/>
          <w:sz w:val="28"/>
          <w:szCs w:val="28"/>
          <w:u w:val="single"/>
        </w:rPr>
        <w:t>о</w:t>
      </w:r>
      <w:r w:rsidRPr="00C72A22">
        <w:rPr>
          <w:rFonts w:cs="Calibri"/>
          <w:i/>
          <w:sz w:val="28"/>
          <w:szCs w:val="28"/>
          <w:u w:val="single"/>
        </w:rPr>
        <w:t>ответствии с действующим законодательством РФ.</w:t>
      </w:r>
    </w:p>
    <w:p w:rsidR="00BD6754" w:rsidRPr="00C72A22" w:rsidRDefault="00BD6754" w:rsidP="00BD6754">
      <w:pPr>
        <w:pStyle w:val="a3"/>
        <w:spacing w:before="0" w:beforeAutospacing="0" w:after="0" w:afterAutospacing="0"/>
        <w:ind w:left="-284"/>
        <w:jc w:val="both"/>
        <w:rPr>
          <w:sz w:val="28"/>
          <w:szCs w:val="28"/>
        </w:rPr>
      </w:pPr>
      <w:r w:rsidRPr="00C72A22">
        <w:rPr>
          <w:sz w:val="28"/>
          <w:szCs w:val="28"/>
        </w:rPr>
        <w:t>4. Перечень вопросов, подлежащих разработке:</w:t>
      </w:r>
    </w:p>
    <w:p w:rsidR="00BD6754" w:rsidRDefault="00BD6754" w:rsidP="00BD6754">
      <w:pPr>
        <w:pStyle w:val="a3"/>
        <w:spacing w:before="0" w:beforeAutospacing="0" w:after="0" w:afterAutospacing="0"/>
        <w:ind w:left="-180" w:right="-186"/>
        <w:rPr>
          <w:sz w:val="28"/>
          <w:szCs w:val="28"/>
        </w:rPr>
      </w:pPr>
      <w:r>
        <w:rPr>
          <w:sz w:val="28"/>
          <w:szCs w:val="28"/>
        </w:rPr>
        <w:t xml:space="preserve">Введение </w:t>
      </w:r>
      <w:r>
        <w:rPr>
          <w:i/>
          <w:sz w:val="28"/>
          <w:szCs w:val="28"/>
          <w:u w:val="single"/>
        </w:rPr>
        <w:t>(актуальность, цели, задачи, информационная база проекта)</w:t>
      </w:r>
      <w:r>
        <w:rPr>
          <w:sz w:val="28"/>
          <w:szCs w:val="28"/>
        </w:rPr>
        <w:t xml:space="preserve">; </w:t>
      </w:r>
    </w:p>
    <w:p w:rsidR="00BD6754" w:rsidRDefault="00BD6754" w:rsidP="00BD6754">
      <w:pPr>
        <w:pStyle w:val="a3"/>
        <w:spacing w:before="0" w:beforeAutospacing="0" w:after="0" w:afterAutospacing="0"/>
        <w:ind w:left="-180" w:right="-186"/>
        <w:rPr>
          <w:sz w:val="28"/>
          <w:szCs w:val="28"/>
        </w:rPr>
      </w:pPr>
      <w:r>
        <w:rPr>
          <w:sz w:val="28"/>
          <w:szCs w:val="28"/>
        </w:rPr>
        <w:t>1. Теоретическая часть:</w:t>
      </w:r>
    </w:p>
    <w:p w:rsidR="00BD6754" w:rsidRDefault="00BD6754" w:rsidP="00BD6754">
      <w:pPr>
        <w:pStyle w:val="a3"/>
        <w:spacing w:before="0" w:beforeAutospacing="0" w:after="0" w:afterAutospacing="0"/>
        <w:ind w:left="-180" w:right="-186"/>
        <w:rPr>
          <w:i/>
          <w:sz w:val="28"/>
          <w:szCs w:val="28"/>
          <w:u w:val="single"/>
        </w:rPr>
      </w:pPr>
      <w:r>
        <w:rPr>
          <w:i/>
          <w:sz w:val="28"/>
          <w:szCs w:val="28"/>
          <w:u w:val="single"/>
        </w:rPr>
        <w:t>- понятие прибыли предприятия</w:t>
      </w:r>
    </w:p>
    <w:p w:rsidR="00BD6754" w:rsidRDefault="00BD6754" w:rsidP="00BD6754">
      <w:pPr>
        <w:pStyle w:val="a3"/>
        <w:spacing w:before="0" w:beforeAutospacing="0" w:after="0" w:afterAutospacing="0"/>
        <w:ind w:left="-180" w:right="-186"/>
        <w:rPr>
          <w:i/>
          <w:sz w:val="28"/>
          <w:szCs w:val="28"/>
          <w:u w:val="single"/>
        </w:rPr>
      </w:pPr>
      <w:r>
        <w:rPr>
          <w:i/>
          <w:sz w:val="28"/>
          <w:szCs w:val="28"/>
          <w:u w:val="single"/>
        </w:rPr>
        <w:t xml:space="preserve">- методы оценки прибыли, факторы, влияющие на прибыль предприятия </w:t>
      </w:r>
    </w:p>
    <w:p w:rsidR="00BD6754" w:rsidRDefault="00BD6754" w:rsidP="00BD6754">
      <w:pPr>
        <w:pStyle w:val="a3"/>
        <w:spacing w:before="0" w:beforeAutospacing="0" w:after="0" w:afterAutospacing="0"/>
        <w:ind w:left="-180" w:right="-186"/>
        <w:rPr>
          <w:i/>
          <w:sz w:val="28"/>
          <w:szCs w:val="28"/>
          <w:u w:val="single"/>
        </w:rPr>
      </w:pPr>
      <w:r>
        <w:rPr>
          <w:i/>
          <w:sz w:val="28"/>
          <w:szCs w:val="28"/>
          <w:u w:val="single"/>
        </w:rPr>
        <w:t>- пути повышения прибыли предприятия</w:t>
      </w:r>
    </w:p>
    <w:p w:rsidR="00BD6754" w:rsidRDefault="00BD6754" w:rsidP="00BD6754">
      <w:pPr>
        <w:pStyle w:val="a3"/>
        <w:spacing w:before="0" w:beforeAutospacing="0" w:after="0" w:afterAutospacing="0"/>
        <w:ind w:left="-180" w:right="-186"/>
        <w:rPr>
          <w:sz w:val="28"/>
          <w:szCs w:val="28"/>
        </w:rPr>
      </w:pPr>
      <w:r>
        <w:rPr>
          <w:sz w:val="28"/>
          <w:szCs w:val="28"/>
        </w:rPr>
        <w:t>2. Аналитическая часть (комплексный технико-экономический анализ деятел</w:t>
      </w:r>
      <w:r>
        <w:rPr>
          <w:sz w:val="28"/>
          <w:szCs w:val="28"/>
        </w:rPr>
        <w:t>ь</w:t>
      </w:r>
      <w:r>
        <w:rPr>
          <w:sz w:val="28"/>
          <w:szCs w:val="28"/>
        </w:rPr>
        <w:t xml:space="preserve">ности  </w:t>
      </w:r>
      <w:r>
        <w:rPr>
          <w:i/>
          <w:sz w:val="28"/>
          <w:szCs w:val="28"/>
          <w:u w:val="single"/>
        </w:rPr>
        <w:t>ООО «Хозяин»</w:t>
      </w:r>
      <w:r>
        <w:rPr>
          <w:sz w:val="28"/>
          <w:szCs w:val="28"/>
        </w:rPr>
        <w:t xml:space="preserve"> за 2013-2014 г</w:t>
      </w:r>
      <w:proofErr w:type="gramStart"/>
      <w:r>
        <w:rPr>
          <w:sz w:val="28"/>
          <w:szCs w:val="28"/>
        </w:rPr>
        <w:t>.г</w:t>
      </w:r>
      <w:proofErr w:type="gramEnd"/>
      <w:r>
        <w:rPr>
          <w:sz w:val="28"/>
          <w:szCs w:val="28"/>
        </w:rPr>
        <w:t>):</w:t>
      </w:r>
    </w:p>
    <w:p w:rsidR="00BD6754" w:rsidRPr="003528C8" w:rsidRDefault="00BD6754" w:rsidP="00BD6754">
      <w:pPr>
        <w:pStyle w:val="a3"/>
        <w:spacing w:before="0" w:beforeAutospacing="0" w:after="0" w:afterAutospacing="0"/>
        <w:ind w:left="-180" w:right="-186"/>
        <w:rPr>
          <w:i/>
          <w:sz w:val="28"/>
          <w:szCs w:val="28"/>
          <w:u w:val="single"/>
        </w:rPr>
      </w:pPr>
      <w:r w:rsidRPr="003528C8">
        <w:rPr>
          <w:i/>
          <w:sz w:val="28"/>
          <w:szCs w:val="28"/>
          <w:u w:val="single"/>
        </w:rPr>
        <w:t>- общая характеристика предприятия</w:t>
      </w:r>
    </w:p>
    <w:p w:rsidR="00BD6754" w:rsidRDefault="00BD6754" w:rsidP="00BD6754">
      <w:pPr>
        <w:pStyle w:val="a3"/>
        <w:spacing w:before="0" w:beforeAutospacing="0" w:after="0" w:afterAutospacing="0"/>
        <w:ind w:left="284"/>
        <w:rPr>
          <w:i/>
          <w:sz w:val="28"/>
          <w:szCs w:val="28"/>
          <w:u w:val="single"/>
        </w:rPr>
      </w:pPr>
      <w:r>
        <w:rPr>
          <w:i/>
          <w:sz w:val="28"/>
          <w:szCs w:val="28"/>
          <w:u w:val="single"/>
        </w:rPr>
        <w:t xml:space="preserve">- анализ объемов реализации товаров и услуг  </w:t>
      </w:r>
    </w:p>
    <w:p w:rsidR="00BD6754" w:rsidRDefault="00BD6754" w:rsidP="00BD6754">
      <w:pPr>
        <w:pStyle w:val="a3"/>
        <w:spacing w:before="0" w:beforeAutospacing="0" w:after="0" w:afterAutospacing="0"/>
        <w:ind w:left="284"/>
        <w:rPr>
          <w:i/>
          <w:sz w:val="28"/>
          <w:szCs w:val="28"/>
          <w:u w:val="single"/>
        </w:rPr>
      </w:pPr>
      <w:r>
        <w:rPr>
          <w:i/>
          <w:sz w:val="28"/>
          <w:szCs w:val="28"/>
          <w:u w:val="single"/>
        </w:rPr>
        <w:t xml:space="preserve">- анализ качества и конкурентоспособности </w:t>
      </w:r>
    </w:p>
    <w:p w:rsidR="00BD6754" w:rsidRDefault="00BD6754" w:rsidP="00BD6754">
      <w:pPr>
        <w:pStyle w:val="a3"/>
        <w:spacing w:before="0" w:beforeAutospacing="0" w:after="0" w:afterAutospacing="0"/>
        <w:ind w:left="284"/>
        <w:rPr>
          <w:i/>
          <w:sz w:val="28"/>
          <w:szCs w:val="28"/>
          <w:u w:val="single"/>
        </w:rPr>
      </w:pPr>
      <w:r>
        <w:rPr>
          <w:i/>
          <w:sz w:val="28"/>
          <w:szCs w:val="28"/>
          <w:u w:val="single"/>
        </w:rPr>
        <w:t>- анализ состояния и использования основных фондов</w:t>
      </w:r>
    </w:p>
    <w:p w:rsidR="00BD6754" w:rsidRDefault="00BD6754" w:rsidP="00BD6754">
      <w:pPr>
        <w:pStyle w:val="a3"/>
        <w:spacing w:before="0" w:beforeAutospacing="0" w:after="0" w:afterAutospacing="0"/>
        <w:ind w:left="284"/>
        <w:rPr>
          <w:i/>
          <w:sz w:val="28"/>
          <w:szCs w:val="28"/>
          <w:u w:val="single"/>
        </w:rPr>
      </w:pPr>
      <w:r>
        <w:rPr>
          <w:i/>
          <w:sz w:val="28"/>
          <w:szCs w:val="28"/>
          <w:u w:val="single"/>
        </w:rPr>
        <w:t>- анализ  эффективности использования оборотных средств</w:t>
      </w:r>
    </w:p>
    <w:p w:rsidR="00BD6754" w:rsidRDefault="00BD6754" w:rsidP="00BD6754">
      <w:pPr>
        <w:pStyle w:val="a3"/>
        <w:spacing w:before="0" w:beforeAutospacing="0" w:after="0" w:afterAutospacing="0"/>
        <w:ind w:left="284"/>
        <w:rPr>
          <w:i/>
          <w:sz w:val="28"/>
          <w:szCs w:val="28"/>
          <w:u w:val="single"/>
        </w:rPr>
      </w:pPr>
      <w:r>
        <w:rPr>
          <w:i/>
          <w:sz w:val="28"/>
          <w:szCs w:val="28"/>
          <w:u w:val="single"/>
        </w:rPr>
        <w:t>- анализ состояния и использования трудовых ресурсов</w:t>
      </w:r>
    </w:p>
    <w:p w:rsidR="00BD6754" w:rsidRDefault="00BD6754" w:rsidP="00BD6754">
      <w:pPr>
        <w:pStyle w:val="a3"/>
        <w:spacing w:before="0" w:beforeAutospacing="0" w:after="0" w:afterAutospacing="0"/>
        <w:ind w:left="284"/>
        <w:rPr>
          <w:i/>
          <w:sz w:val="28"/>
          <w:szCs w:val="28"/>
          <w:u w:val="single"/>
        </w:rPr>
      </w:pPr>
      <w:r>
        <w:rPr>
          <w:i/>
          <w:sz w:val="28"/>
          <w:szCs w:val="28"/>
          <w:u w:val="single"/>
        </w:rPr>
        <w:t xml:space="preserve">- анализ системы управления организацией </w:t>
      </w:r>
    </w:p>
    <w:p w:rsidR="00BD6754" w:rsidRDefault="00BD6754" w:rsidP="00BD6754">
      <w:pPr>
        <w:pStyle w:val="a3"/>
        <w:spacing w:before="0" w:beforeAutospacing="0" w:after="0" w:afterAutospacing="0"/>
        <w:ind w:left="284"/>
        <w:rPr>
          <w:i/>
          <w:sz w:val="28"/>
          <w:szCs w:val="28"/>
          <w:u w:val="single"/>
        </w:rPr>
      </w:pPr>
      <w:r>
        <w:rPr>
          <w:i/>
          <w:sz w:val="28"/>
          <w:szCs w:val="28"/>
          <w:u w:val="single"/>
        </w:rPr>
        <w:t>- анализ затрат</w:t>
      </w:r>
    </w:p>
    <w:p w:rsidR="00BD6754" w:rsidRDefault="00BD6754" w:rsidP="00BD6754">
      <w:pPr>
        <w:pStyle w:val="a3"/>
        <w:spacing w:before="0" w:beforeAutospacing="0" w:after="0" w:afterAutospacing="0"/>
        <w:ind w:left="360"/>
        <w:rPr>
          <w:i/>
          <w:sz w:val="28"/>
          <w:szCs w:val="28"/>
          <w:u w:val="single"/>
        </w:rPr>
      </w:pPr>
      <w:r>
        <w:rPr>
          <w:i/>
          <w:sz w:val="28"/>
          <w:szCs w:val="28"/>
          <w:u w:val="single"/>
        </w:rPr>
        <w:t>- анализ финансовых результатов и эффективности финансово-хозяйственной деятельности</w:t>
      </w:r>
    </w:p>
    <w:p w:rsidR="00BD6754" w:rsidRDefault="00BD6754" w:rsidP="00BD6754">
      <w:pPr>
        <w:pStyle w:val="a3"/>
        <w:spacing w:before="0" w:beforeAutospacing="0" w:after="0" w:afterAutospacing="0"/>
        <w:ind w:left="284"/>
        <w:rPr>
          <w:i/>
          <w:sz w:val="28"/>
          <w:szCs w:val="28"/>
          <w:u w:val="single"/>
        </w:rPr>
      </w:pPr>
      <w:r>
        <w:rPr>
          <w:i/>
          <w:sz w:val="28"/>
          <w:szCs w:val="28"/>
          <w:u w:val="single"/>
        </w:rPr>
        <w:t xml:space="preserve">- анализ экономической безопасности </w:t>
      </w:r>
    </w:p>
    <w:p w:rsidR="00BD6754" w:rsidRDefault="00BD6754" w:rsidP="00BD6754">
      <w:pPr>
        <w:pStyle w:val="a3"/>
        <w:spacing w:before="0" w:beforeAutospacing="0" w:after="0" w:afterAutospacing="0"/>
        <w:ind w:left="284"/>
        <w:rPr>
          <w:i/>
          <w:sz w:val="28"/>
          <w:szCs w:val="28"/>
          <w:u w:val="single"/>
        </w:rPr>
      </w:pPr>
      <w:r>
        <w:rPr>
          <w:i/>
          <w:sz w:val="28"/>
          <w:szCs w:val="28"/>
          <w:u w:val="single"/>
        </w:rPr>
        <w:t xml:space="preserve">- выводы (с обоснованием рекомендаций по повышению прибыли); </w:t>
      </w:r>
    </w:p>
    <w:p w:rsidR="00BD6754" w:rsidRDefault="00BD6754" w:rsidP="00BD6754">
      <w:pPr>
        <w:pStyle w:val="a3"/>
        <w:spacing w:before="0" w:beforeAutospacing="0" w:after="0" w:afterAutospacing="0"/>
        <w:ind w:left="284"/>
        <w:rPr>
          <w:i/>
          <w:sz w:val="28"/>
          <w:szCs w:val="28"/>
          <w:u w:val="single"/>
        </w:rPr>
      </w:pPr>
      <w:r>
        <w:rPr>
          <w:i/>
          <w:sz w:val="28"/>
          <w:szCs w:val="28"/>
          <w:u w:val="single"/>
        </w:rPr>
        <w:lastRenderedPageBreak/>
        <w:t>3. Технологическая часть (современная технология розничной торговли, анализ соответствия используемой техники и технологии современному уровню);</w:t>
      </w:r>
    </w:p>
    <w:p w:rsidR="00BD6754" w:rsidRDefault="00BD6754" w:rsidP="00BD6754">
      <w:pPr>
        <w:pStyle w:val="a3"/>
        <w:spacing w:before="0" w:beforeAutospacing="0" w:after="0" w:afterAutospacing="0"/>
        <w:ind w:left="284"/>
        <w:rPr>
          <w:i/>
          <w:sz w:val="28"/>
          <w:szCs w:val="28"/>
          <w:u w:val="single"/>
        </w:rPr>
      </w:pPr>
      <w:r>
        <w:rPr>
          <w:i/>
          <w:sz w:val="28"/>
          <w:szCs w:val="28"/>
          <w:u w:val="single"/>
        </w:rPr>
        <w:t>4. Охрана труда и техника безопасности (в соответствии с полученным заданием специалиста по охране труда);</w:t>
      </w:r>
    </w:p>
    <w:p w:rsidR="00BD6754" w:rsidRDefault="00BD6754" w:rsidP="00BD6754">
      <w:pPr>
        <w:pStyle w:val="a3"/>
        <w:spacing w:before="0" w:beforeAutospacing="0" w:after="0" w:afterAutospacing="0"/>
        <w:ind w:left="284"/>
        <w:rPr>
          <w:i/>
          <w:sz w:val="28"/>
          <w:szCs w:val="28"/>
          <w:u w:val="single"/>
        </w:rPr>
      </w:pPr>
      <w:r>
        <w:rPr>
          <w:i/>
          <w:sz w:val="28"/>
          <w:szCs w:val="28"/>
          <w:u w:val="single"/>
        </w:rPr>
        <w:t>5. Проектная часть:</w:t>
      </w:r>
    </w:p>
    <w:p w:rsidR="00BD6754" w:rsidRPr="002C222B" w:rsidRDefault="00BD6754" w:rsidP="00BD6754">
      <w:pPr>
        <w:pStyle w:val="a3"/>
        <w:spacing w:before="0" w:beforeAutospacing="0" w:after="0" w:afterAutospacing="0"/>
        <w:ind w:left="284"/>
        <w:rPr>
          <w:i/>
          <w:sz w:val="28"/>
          <w:szCs w:val="28"/>
          <w:u w:val="single"/>
        </w:rPr>
      </w:pPr>
      <w:r>
        <w:rPr>
          <w:i/>
          <w:sz w:val="28"/>
          <w:szCs w:val="28"/>
          <w:u w:val="single"/>
        </w:rPr>
        <w:t xml:space="preserve">- технико-экономическое обоснование мероприятий, направленных на </w:t>
      </w:r>
      <w:r w:rsidRPr="002C222B">
        <w:rPr>
          <w:i/>
          <w:sz w:val="28"/>
          <w:szCs w:val="28"/>
          <w:u w:val="single"/>
        </w:rPr>
        <w:t>п</w:t>
      </w:r>
      <w:r w:rsidRPr="002C222B">
        <w:rPr>
          <w:i/>
          <w:sz w:val="28"/>
          <w:szCs w:val="28"/>
          <w:u w:val="single"/>
        </w:rPr>
        <w:t>о</w:t>
      </w:r>
      <w:r w:rsidRPr="002C222B">
        <w:rPr>
          <w:i/>
          <w:sz w:val="28"/>
          <w:szCs w:val="28"/>
          <w:u w:val="single"/>
        </w:rPr>
        <w:t xml:space="preserve">вышение прибыли </w:t>
      </w:r>
    </w:p>
    <w:p w:rsidR="00BD6754" w:rsidRPr="00D17572" w:rsidRDefault="00BD6754" w:rsidP="00BD6754">
      <w:pPr>
        <w:numPr>
          <w:ilvl w:val="0"/>
          <w:numId w:val="1"/>
        </w:numPr>
        <w:spacing w:after="0" w:line="240" w:lineRule="auto"/>
        <w:jc w:val="both"/>
        <w:rPr>
          <w:i/>
          <w:sz w:val="28"/>
          <w:szCs w:val="28"/>
          <w:u w:val="single"/>
        </w:rPr>
      </w:pPr>
      <w:r w:rsidRPr="00D17572">
        <w:rPr>
          <w:i/>
          <w:iCs/>
          <w:sz w:val="28"/>
          <w:szCs w:val="28"/>
          <w:u w:val="single"/>
        </w:rPr>
        <w:t>Снижение наценки на неходовые и дорогие товары</w:t>
      </w:r>
    </w:p>
    <w:p w:rsidR="00BD6754" w:rsidRPr="00D17572" w:rsidRDefault="00BD6754" w:rsidP="00BD6754">
      <w:pPr>
        <w:numPr>
          <w:ilvl w:val="0"/>
          <w:numId w:val="1"/>
        </w:numPr>
        <w:spacing w:after="0" w:line="240" w:lineRule="auto"/>
        <w:jc w:val="both"/>
        <w:rPr>
          <w:i/>
          <w:sz w:val="28"/>
          <w:szCs w:val="28"/>
          <w:u w:val="single"/>
        </w:rPr>
      </w:pPr>
      <w:r w:rsidRPr="00D17572">
        <w:rPr>
          <w:i/>
          <w:iCs/>
          <w:sz w:val="28"/>
          <w:szCs w:val="28"/>
          <w:u w:val="single"/>
        </w:rPr>
        <w:t>Развитие направления работы по заказам</w:t>
      </w:r>
    </w:p>
    <w:p w:rsidR="00BD6754" w:rsidRPr="00D17572" w:rsidRDefault="00BD6754" w:rsidP="00BD6754">
      <w:pPr>
        <w:numPr>
          <w:ilvl w:val="0"/>
          <w:numId w:val="1"/>
        </w:numPr>
        <w:spacing w:after="0" w:line="240" w:lineRule="auto"/>
        <w:jc w:val="both"/>
        <w:rPr>
          <w:i/>
          <w:sz w:val="28"/>
          <w:szCs w:val="28"/>
          <w:u w:val="single"/>
        </w:rPr>
      </w:pPr>
      <w:r w:rsidRPr="00D17572">
        <w:rPr>
          <w:i/>
          <w:iCs/>
          <w:sz w:val="28"/>
          <w:szCs w:val="28"/>
          <w:u w:val="single"/>
        </w:rPr>
        <w:t>Организация продажи высокорентабельной домашней техники</w:t>
      </w:r>
    </w:p>
    <w:p w:rsidR="00BD6754" w:rsidRDefault="00BD6754" w:rsidP="00BD6754">
      <w:pPr>
        <w:pStyle w:val="a3"/>
        <w:spacing w:before="0" w:beforeAutospacing="0" w:after="0" w:afterAutospacing="0"/>
        <w:ind w:left="284"/>
        <w:jc w:val="both"/>
        <w:rPr>
          <w:i/>
          <w:sz w:val="28"/>
          <w:szCs w:val="28"/>
          <w:u w:val="single"/>
        </w:rPr>
      </w:pPr>
      <w:r>
        <w:rPr>
          <w:i/>
          <w:sz w:val="28"/>
          <w:szCs w:val="28"/>
          <w:u w:val="single"/>
        </w:rPr>
        <w:t>- планирование деятельност</w:t>
      </w:r>
      <w:proofErr w:type="gramStart"/>
      <w:r>
        <w:rPr>
          <w:i/>
          <w:sz w:val="28"/>
          <w:szCs w:val="28"/>
          <w:u w:val="single"/>
        </w:rPr>
        <w:t>и ООО</w:t>
      </w:r>
      <w:proofErr w:type="gramEnd"/>
      <w:r>
        <w:rPr>
          <w:i/>
          <w:sz w:val="28"/>
          <w:szCs w:val="28"/>
          <w:u w:val="single"/>
        </w:rPr>
        <w:t xml:space="preserve"> «Хозяин» на 2015 г. с учетом внедр</w:t>
      </w:r>
      <w:r>
        <w:rPr>
          <w:i/>
          <w:sz w:val="28"/>
          <w:szCs w:val="28"/>
          <w:u w:val="single"/>
        </w:rPr>
        <w:t>е</w:t>
      </w:r>
      <w:r>
        <w:rPr>
          <w:i/>
          <w:sz w:val="28"/>
          <w:szCs w:val="28"/>
          <w:u w:val="single"/>
        </w:rPr>
        <w:t>ния разработанных мероприятий (без учета изменений внешней среды),</w:t>
      </w:r>
    </w:p>
    <w:p w:rsidR="00BD6754" w:rsidRDefault="00BD6754" w:rsidP="00BD6754">
      <w:pPr>
        <w:pStyle w:val="a3"/>
        <w:spacing w:before="0" w:beforeAutospacing="0" w:after="0" w:afterAutospacing="0"/>
        <w:ind w:left="284"/>
        <w:jc w:val="both"/>
        <w:rPr>
          <w:i/>
          <w:sz w:val="28"/>
          <w:szCs w:val="28"/>
          <w:u w:val="single"/>
        </w:rPr>
      </w:pPr>
      <w:r>
        <w:rPr>
          <w:i/>
          <w:sz w:val="28"/>
          <w:szCs w:val="28"/>
          <w:u w:val="single"/>
        </w:rPr>
        <w:t>- расчет технико-экономических показателей и экономической эффекти</w:t>
      </w:r>
      <w:r>
        <w:rPr>
          <w:i/>
          <w:sz w:val="28"/>
          <w:szCs w:val="28"/>
          <w:u w:val="single"/>
        </w:rPr>
        <w:t>в</w:t>
      </w:r>
      <w:r>
        <w:rPr>
          <w:i/>
          <w:sz w:val="28"/>
          <w:szCs w:val="28"/>
          <w:u w:val="single"/>
        </w:rPr>
        <w:t xml:space="preserve">ности дипломного проекта  </w:t>
      </w:r>
    </w:p>
    <w:p w:rsidR="00BD6754" w:rsidRDefault="00BD6754" w:rsidP="00BD6754">
      <w:pPr>
        <w:pStyle w:val="a3"/>
        <w:spacing w:before="0" w:beforeAutospacing="0" w:after="0" w:afterAutospacing="0"/>
        <w:ind w:left="-284"/>
        <w:jc w:val="both"/>
        <w:rPr>
          <w:i/>
          <w:sz w:val="28"/>
          <w:szCs w:val="28"/>
          <w:u w:val="single"/>
        </w:rPr>
      </w:pPr>
      <w:r>
        <w:rPr>
          <w:sz w:val="28"/>
          <w:szCs w:val="28"/>
        </w:rPr>
        <w:t xml:space="preserve">5. Перечень заданий по сбору и обработке материала во время преддипломной практики:  </w:t>
      </w:r>
      <w:r>
        <w:rPr>
          <w:i/>
          <w:sz w:val="28"/>
          <w:szCs w:val="28"/>
          <w:u w:val="single"/>
        </w:rPr>
        <w:t>сбор плановой и отчетной информации о деятельност</w:t>
      </w:r>
      <w:proofErr w:type="gramStart"/>
      <w:r>
        <w:rPr>
          <w:i/>
          <w:sz w:val="28"/>
          <w:szCs w:val="28"/>
          <w:u w:val="single"/>
        </w:rPr>
        <w:t>и ООО</w:t>
      </w:r>
      <w:proofErr w:type="gramEnd"/>
      <w:r>
        <w:rPr>
          <w:i/>
          <w:sz w:val="28"/>
          <w:szCs w:val="28"/>
          <w:u w:val="single"/>
        </w:rPr>
        <w:t xml:space="preserve"> «Хозяин» за 2013-2014 г. и проведение технико-экономического анализа деятельн</w:t>
      </w:r>
      <w:r>
        <w:rPr>
          <w:i/>
          <w:sz w:val="28"/>
          <w:szCs w:val="28"/>
          <w:u w:val="single"/>
        </w:rPr>
        <w:t>о</w:t>
      </w:r>
      <w:r>
        <w:rPr>
          <w:i/>
          <w:sz w:val="28"/>
          <w:szCs w:val="28"/>
          <w:u w:val="single"/>
        </w:rPr>
        <w:t>сти с целью выявления резервов роста прибыли</w:t>
      </w:r>
    </w:p>
    <w:p w:rsidR="00BD6754" w:rsidRDefault="00BD6754" w:rsidP="00BD6754">
      <w:pPr>
        <w:pStyle w:val="a3"/>
        <w:spacing w:before="0" w:beforeAutospacing="0" w:after="0" w:afterAutospacing="0"/>
        <w:ind w:left="-284"/>
        <w:jc w:val="both"/>
        <w:rPr>
          <w:szCs w:val="28"/>
        </w:rPr>
      </w:pPr>
    </w:p>
    <w:p w:rsidR="00BD6754" w:rsidRDefault="00BD6754" w:rsidP="00BD6754">
      <w:pPr>
        <w:pStyle w:val="a3"/>
        <w:spacing w:before="0" w:beforeAutospacing="0" w:after="0" w:afterAutospacing="0"/>
        <w:ind w:left="-284"/>
        <w:jc w:val="both"/>
        <w:rPr>
          <w:szCs w:val="28"/>
          <w:u w:val="single"/>
        </w:rPr>
      </w:pPr>
    </w:p>
    <w:p w:rsidR="00BD6754" w:rsidRDefault="00BD6754" w:rsidP="00BD6754">
      <w:pPr>
        <w:pStyle w:val="a3"/>
        <w:spacing w:before="0" w:beforeAutospacing="0" w:after="0" w:afterAutospacing="0"/>
        <w:ind w:left="-284"/>
        <w:jc w:val="both"/>
        <w:rPr>
          <w:szCs w:val="28"/>
        </w:rPr>
      </w:pPr>
    </w:p>
    <w:p w:rsidR="00BD6754" w:rsidRDefault="00BD6754" w:rsidP="00BD6754">
      <w:pPr>
        <w:pStyle w:val="a3"/>
        <w:ind w:left="-284"/>
        <w:jc w:val="both"/>
        <w:rPr>
          <w:szCs w:val="28"/>
        </w:rPr>
      </w:pPr>
    </w:p>
    <w:p w:rsidR="00BD6754" w:rsidRDefault="00BD6754" w:rsidP="00BD6754">
      <w:pPr>
        <w:pStyle w:val="a3"/>
        <w:ind w:left="-284"/>
        <w:rPr>
          <w:szCs w:val="28"/>
        </w:rPr>
      </w:pPr>
      <w:r>
        <w:rPr>
          <w:szCs w:val="28"/>
        </w:rPr>
        <w:br/>
        <w:t>Руководитель: ФИО подпись_________________</w:t>
      </w:r>
    </w:p>
    <w:p w:rsidR="00BD6754" w:rsidRDefault="00BD6754" w:rsidP="00BD6754">
      <w:pPr>
        <w:pStyle w:val="a3"/>
        <w:ind w:left="-284"/>
        <w:rPr>
          <w:i/>
          <w:szCs w:val="28"/>
          <w:u w:val="single"/>
        </w:rPr>
      </w:pPr>
      <w:r>
        <w:rPr>
          <w:szCs w:val="28"/>
        </w:rPr>
        <w:t>Задание принял к исполнению: ФИО             подпись_______________</w:t>
      </w:r>
    </w:p>
    <w:p w:rsidR="00BD6754" w:rsidRDefault="00BD6754" w:rsidP="00BD6754">
      <w:pPr>
        <w:pStyle w:val="a3"/>
        <w:ind w:left="-284"/>
        <w:rPr>
          <w:szCs w:val="28"/>
        </w:rPr>
      </w:pPr>
    </w:p>
    <w:p w:rsidR="00BD6754" w:rsidRDefault="00BD6754" w:rsidP="00BD6754">
      <w:pPr>
        <w:pStyle w:val="a3"/>
        <w:ind w:left="-284"/>
        <w:rPr>
          <w:szCs w:val="28"/>
        </w:rPr>
      </w:pPr>
      <w:r>
        <w:rPr>
          <w:szCs w:val="28"/>
        </w:rPr>
        <w:t>«______»________________ 2014 г.</w:t>
      </w:r>
    </w:p>
    <w:p w:rsidR="00282512" w:rsidRDefault="00282512"/>
    <w:sectPr w:rsidR="002825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23491"/>
    <w:multiLevelType w:val="hybridMultilevel"/>
    <w:tmpl w:val="B8C6286C"/>
    <w:lvl w:ilvl="0" w:tplc="F6C6B260">
      <w:start w:val="1"/>
      <w:numFmt w:val="bullet"/>
      <w:lvlText w:val=""/>
      <w:lvlJc w:val="left"/>
      <w:pPr>
        <w:tabs>
          <w:tab w:val="num" w:pos="426"/>
        </w:tabs>
        <w:ind w:left="426" w:firstLine="0"/>
      </w:pPr>
      <w:rPr>
        <w:rFonts w:ascii="Symbol" w:hAnsi="Symbol" w:hint="default"/>
      </w:rPr>
    </w:lvl>
    <w:lvl w:ilvl="1" w:tplc="04190003">
      <w:start w:val="1"/>
      <w:numFmt w:val="bullet"/>
      <w:lvlText w:val="o"/>
      <w:lvlJc w:val="left"/>
      <w:pPr>
        <w:tabs>
          <w:tab w:val="num" w:pos="786"/>
        </w:tabs>
        <w:ind w:left="786" w:hanging="360"/>
      </w:pPr>
      <w:rPr>
        <w:rFonts w:ascii="Courier New" w:hAnsi="Courier New" w:cs="Courier New" w:hint="default"/>
      </w:rPr>
    </w:lvl>
    <w:lvl w:ilvl="2" w:tplc="04190005">
      <w:start w:val="1"/>
      <w:numFmt w:val="bullet"/>
      <w:lvlText w:val=""/>
      <w:lvlJc w:val="left"/>
      <w:pPr>
        <w:tabs>
          <w:tab w:val="num" w:pos="1506"/>
        </w:tabs>
        <w:ind w:left="1506" w:hanging="360"/>
      </w:pPr>
      <w:rPr>
        <w:rFonts w:ascii="Wingdings" w:hAnsi="Wingdings" w:hint="default"/>
      </w:rPr>
    </w:lvl>
    <w:lvl w:ilvl="3" w:tplc="04190001">
      <w:start w:val="1"/>
      <w:numFmt w:val="bullet"/>
      <w:lvlText w:val=""/>
      <w:lvlJc w:val="left"/>
      <w:pPr>
        <w:tabs>
          <w:tab w:val="num" w:pos="2226"/>
        </w:tabs>
        <w:ind w:left="2226" w:hanging="360"/>
      </w:pPr>
      <w:rPr>
        <w:rFonts w:ascii="Symbol" w:hAnsi="Symbol" w:hint="default"/>
      </w:rPr>
    </w:lvl>
    <w:lvl w:ilvl="4" w:tplc="04190003">
      <w:start w:val="1"/>
      <w:numFmt w:val="bullet"/>
      <w:lvlText w:val="o"/>
      <w:lvlJc w:val="left"/>
      <w:pPr>
        <w:tabs>
          <w:tab w:val="num" w:pos="2946"/>
        </w:tabs>
        <w:ind w:left="2946" w:hanging="360"/>
      </w:pPr>
      <w:rPr>
        <w:rFonts w:ascii="Courier New" w:hAnsi="Courier New" w:cs="Courier New" w:hint="default"/>
      </w:rPr>
    </w:lvl>
    <w:lvl w:ilvl="5" w:tplc="04190005">
      <w:start w:val="1"/>
      <w:numFmt w:val="bullet"/>
      <w:lvlText w:val=""/>
      <w:lvlJc w:val="left"/>
      <w:pPr>
        <w:tabs>
          <w:tab w:val="num" w:pos="3666"/>
        </w:tabs>
        <w:ind w:left="3666" w:hanging="360"/>
      </w:pPr>
      <w:rPr>
        <w:rFonts w:ascii="Wingdings" w:hAnsi="Wingdings" w:hint="default"/>
      </w:rPr>
    </w:lvl>
    <w:lvl w:ilvl="6" w:tplc="04190001">
      <w:start w:val="1"/>
      <w:numFmt w:val="bullet"/>
      <w:lvlText w:val=""/>
      <w:lvlJc w:val="left"/>
      <w:pPr>
        <w:tabs>
          <w:tab w:val="num" w:pos="4386"/>
        </w:tabs>
        <w:ind w:left="4386" w:hanging="360"/>
      </w:pPr>
      <w:rPr>
        <w:rFonts w:ascii="Symbol" w:hAnsi="Symbol" w:hint="default"/>
      </w:rPr>
    </w:lvl>
    <w:lvl w:ilvl="7" w:tplc="04190003">
      <w:start w:val="1"/>
      <w:numFmt w:val="bullet"/>
      <w:lvlText w:val="o"/>
      <w:lvlJc w:val="left"/>
      <w:pPr>
        <w:tabs>
          <w:tab w:val="num" w:pos="5106"/>
        </w:tabs>
        <w:ind w:left="5106" w:hanging="360"/>
      </w:pPr>
      <w:rPr>
        <w:rFonts w:ascii="Courier New" w:hAnsi="Courier New" w:cs="Courier New" w:hint="default"/>
      </w:rPr>
    </w:lvl>
    <w:lvl w:ilvl="8" w:tplc="04190005">
      <w:start w:val="1"/>
      <w:numFmt w:val="bullet"/>
      <w:lvlText w:val=""/>
      <w:lvlJc w:val="left"/>
      <w:pPr>
        <w:tabs>
          <w:tab w:val="num" w:pos="5826"/>
        </w:tabs>
        <w:ind w:left="582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D6754"/>
    <w:rsid w:val="00282512"/>
    <w:rsid w:val="00BD6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 Знак Знак,Обычный (веб) Знак2,Обычный (веб) Знак1 Знак,Обычный (веб) Знак Знак Знак,Обычный (Web) Знак Знак,Обычный (веб)2 Знак Знак,Знак1 Знак Знак,Обычный (веб) Знак Знак1,Обычный (веб)2"/>
    <w:basedOn w:val="a"/>
    <w:link w:val="1"/>
    <w:uiPriority w:val="99"/>
    <w:unhideWhenUsed/>
    <w:qFormat/>
    <w:rsid w:val="00BD6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Обычный (Web) Знак,Обычный (веб) Знак Знак,Знак Знак Знак Знак,Обычный (веб) Знак2 Знак,Обычный (веб) Знак1 Знак Знак,Обычный (веб) Знак Знак Знак Знак,Обычный (Web) Знак Знак Знак,Обычный (веб)2 Знак Знак Знак,Знак1 Знак Знак Знак"/>
    <w:link w:val="a3"/>
    <w:uiPriority w:val="99"/>
    <w:locked/>
    <w:rsid w:val="00BD675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2624</Characters>
  <Application>Microsoft Office Word</Application>
  <DocSecurity>0</DocSecurity>
  <Lines>21</Lines>
  <Paragraphs>6</Paragraphs>
  <ScaleCrop>false</ScaleCrop>
  <Company>SPecialiST RePack</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2016-03-02T06:08:00Z</dcterms:created>
  <dcterms:modified xsi:type="dcterms:W3CDTF">2016-03-02T06:08:00Z</dcterms:modified>
</cp:coreProperties>
</file>